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67407" w14:textId="365918FD" w:rsidR="000B7C42" w:rsidRPr="001C6965" w:rsidRDefault="006C56B2" w:rsidP="00D1264C">
      <w:pPr>
        <w:spacing w:after="0" w:line="240" w:lineRule="auto"/>
        <w:jc w:val="center"/>
        <w:rPr>
          <w:rFonts w:ascii="Times New Roman" w:hAnsi="Times New Roman"/>
          <w:b/>
          <w:i/>
          <w:sz w:val="28"/>
          <w:szCs w:val="28"/>
          <w:lang w:val="fi-FI"/>
        </w:rPr>
      </w:pPr>
      <w:r w:rsidRPr="0018501B">
        <w:rPr>
          <w:rFonts w:ascii="Times New Roman" w:hAnsi="Times New Roman"/>
          <w:noProof/>
          <w:sz w:val="28"/>
          <w:szCs w:val="28"/>
          <w:lang w:val="en-US"/>
        </w:rPr>
        <w:drawing>
          <wp:anchor distT="0" distB="0" distL="114300" distR="114300" simplePos="0" relativeHeight="251636224" behindDoc="0" locked="0" layoutInCell="1" allowOverlap="1" wp14:anchorId="1AD7A3C5" wp14:editId="4BF7D4E4">
            <wp:simplePos x="0" y="0"/>
            <wp:positionH relativeFrom="column">
              <wp:posOffset>247015</wp:posOffset>
            </wp:positionH>
            <wp:positionV relativeFrom="paragraph">
              <wp:posOffset>-1045845</wp:posOffset>
            </wp:positionV>
            <wp:extent cx="1840865" cy="652145"/>
            <wp:effectExtent l="0" t="0" r="6985" b="0"/>
            <wp:wrapNone/>
            <wp:docPr id="18335925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652145"/>
                    </a:xfrm>
                    <a:prstGeom prst="rect">
                      <a:avLst/>
                    </a:prstGeom>
                    <a:noFill/>
                  </pic:spPr>
                </pic:pic>
              </a:graphicData>
            </a:graphic>
          </wp:anchor>
        </w:drawing>
      </w:r>
      <w:r w:rsidR="0018501B" w:rsidRPr="001C6965">
        <w:rPr>
          <w:rFonts w:ascii="Times New Roman" w:hAnsi="Times New Roman"/>
          <w:b/>
          <w:sz w:val="28"/>
          <w:szCs w:val="28"/>
          <w:lang w:val="fi-FI"/>
        </w:rPr>
        <w:t>PERAN MEDIA SOSIAL DALAM KOMUNIKASI PUBLIK BERBASIS KHALAYAK BERDASARKAN NILAI KE-ISLAMAN</w:t>
      </w:r>
    </w:p>
    <w:p w14:paraId="1599A7EF" w14:textId="77777777" w:rsidR="002B6405" w:rsidRPr="001C6965" w:rsidRDefault="005D014C" w:rsidP="005D014C">
      <w:pPr>
        <w:tabs>
          <w:tab w:val="left" w:pos="8214"/>
        </w:tabs>
        <w:spacing w:after="0" w:line="240" w:lineRule="auto"/>
        <w:rPr>
          <w:rFonts w:ascii="Times New Roman" w:hAnsi="Times New Roman"/>
          <w:b/>
          <w:sz w:val="24"/>
          <w:szCs w:val="24"/>
          <w:lang w:val="fi-FI"/>
        </w:rPr>
      </w:pPr>
      <w:r w:rsidRPr="001C6965">
        <w:rPr>
          <w:rFonts w:ascii="Times New Roman" w:hAnsi="Times New Roman"/>
          <w:b/>
          <w:sz w:val="24"/>
          <w:szCs w:val="24"/>
          <w:lang w:val="fi-FI"/>
        </w:rPr>
        <w:tab/>
      </w:r>
    </w:p>
    <w:p w14:paraId="42CC29C1" w14:textId="77777777" w:rsidR="00D1264C" w:rsidRPr="001C6965" w:rsidRDefault="00D1264C" w:rsidP="00D1264C">
      <w:pPr>
        <w:spacing w:after="0" w:line="240" w:lineRule="auto"/>
        <w:jc w:val="center"/>
        <w:rPr>
          <w:rFonts w:ascii="Times New Roman" w:hAnsi="Times New Roman"/>
          <w:b/>
          <w:sz w:val="24"/>
          <w:szCs w:val="24"/>
          <w:lang w:val="fi-FI"/>
        </w:rPr>
      </w:pPr>
    </w:p>
    <w:p w14:paraId="2D6AB837" w14:textId="4A7BC339" w:rsidR="002B6405" w:rsidRDefault="00535258" w:rsidP="00D1264C">
      <w:pPr>
        <w:spacing w:after="0" w:line="240" w:lineRule="auto"/>
        <w:jc w:val="center"/>
        <w:rPr>
          <w:rFonts w:ascii="Times New Roman" w:hAnsi="Times New Roman"/>
          <w:b/>
          <w:i/>
          <w:lang w:val="en-US"/>
        </w:rPr>
      </w:pPr>
      <w:r>
        <w:rPr>
          <w:rFonts w:ascii="Times New Roman" w:hAnsi="Times New Roman"/>
          <w:b/>
        </w:rPr>
        <w:t>Ali Murtadlo</w:t>
      </w:r>
    </w:p>
    <w:p w14:paraId="7229ED6B" w14:textId="6A8C7B78" w:rsidR="002B6405" w:rsidRPr="007B5332" w:rsidRDefault="00535258" w:rsidP="00D1264C">
      <w:pPr>
        <w:spacing w:after="0" w:line="240" w:lineRule="auto"/>
        <w:jc w:val="center"/>
        <w:rPr>
          <w:rFonts w:ascii="Times New Roman" w:hAnsi="Times New Roman"/>
        </w:rPr>
      </w:pPr>
      <w:r>
        <w:rPr>
          <w:rFonts w:ascii="Times New Roman" w:hAnsi="Times New Roman"/>
        </w:rPr>
        <w:t>Magister Komunikasi dan Penyiaran Islam, UIN Sunan Ampel, Surabaya, Indonesia</w:t>
      </w:r>
    </w:p>
    <w:p w14:paraId="4D862119" w14:textId="7B31A619" w:rsidR="002B6405" w:rsidRPr="001C6965" w:rsidRDefault="002B6405" w:rsidP="0083324C">
      <w:pPr>
        <w:spacing w:after="0" w:line="240" w:lineRule="auto"/>
        <w:jc w:val="center"/>
        <w:rPr>
          <w:rFonts w:ascii="Times New Roman" w:hAnsi="Times New Roman"/>
        </w:rPr>
      </w:pPr>
      <w:r w:rsidRPr="001C6965">
        <w:rPr>
          <w:rFonts w:ascii="Times New Roman" w:hAnsi="Times New Roman"/>
        </w:rPr>
        <w:t>Email</w:t>
      </w:r>
      <w:r w:rsidR="00E41F8C" w:rsidRPr="001C6965">
        <w:rPr>
          <w:rFonts w:ascii="Times New Roman" w:hAnsi="Times New Roman"/>
        </w:rPr>
        <w:t xml:space="preserve"> </w:t>
      </w:r>
      <w:r w:rsidRPr="001C6965">
        <w:rPr>
          <w:rFonts w:ascii="Times New Roman" w:hAnsi="Times New Roman"/>
        </w:rPr>
        <w:t xml:space="preserve">: </w:t>
      </w:r>
      <w:r w:rsidR="00E41F8C" w:rsidRPr="001C6965">
        <w:rPr>
          <w:rFonts w:ascii="Times New Roman" w:hAnsi="Times New Roman"/>
        </w:rPr>
        <w:t>alimurtadlo754</w:t>
      </w:r>
      <w:r w:rsidRPr="005B0002">
        <w:rPr>
          <w:rFonts w:ascii="Times New Roman" w:hAnsi="Times New Roman"/>
        </w:rPr>
        <w:t>@</w:t>
      </w:r>
      <w:r w:rsidR="00E41F8C" w:rsidRPr="001C6965">
        <w:rPr>
          <w:rFonts w:ascii="Times New Roman" w:hAnsi="Times New Roman"/>
        </w:rPr>
        <w:t>gmail.com</w:t>
      </w:r>
    </w:p>
    <w:p w14:paraId="2DB0A668" w14:textId="77777777" w:rsidR="003806F4" w:rsidRDefault="003806F4" w:rsidP="003806F4">
      <w:pPr>
        <w:spacing w:after="0" w:line="240" w:lineRule="auto"/>
        <w:rPr>
          <w:rFonts w:ascii="Times New Roman" w:hAnsi="Times New Roman"/>
          <w:sz w:val="20"/>
          <w:szCs w:val="24"/>
        </w:rPr>
      </w:pPr>
    </w:p>
    <w:p w14:paraId="6CECB3F4" w14:textId="77777777" w:rsidR="003A27E0" w:rsidRDefault="003A27E0" w:rsidP="003A27E0">
      <w:pPr>
        <w:spacing w:after="0" w:line="240" w:lineRule="auto"/>
        <w:jc w:val="center"/>
        <w:rPr>
          <w:rFonts w:ascii="Times New Roman" w:hAnsi="Times New Roman"/>
          <w:b/>
          <w:i/>
          <w:sz w:val="24"/>
          <w:szCs w:val="20"/>
        </w:rPr>
      </w:pPr>
    </w:p>
    <w:p w14:paraId="4FC07F1E" w14:textId="77777777" w:rsidR="003A27E0" w:rsidRPr="00F15D38" w:rsidRDefault="003A27E0" w:rsidP="003A27E0">
      <w:pPr>
        <w:spacing w:after="0" w:line="240" w:lineRule="auto"/>
        <w:jc w:val="center"/>
        <w:rPr>
          <w:rFonts w:ascii="Times New Roman" w:hAnsi="Times New Roman"/>
          <w:b/>
          <w:i/>
          <w:sz w:val="24"/>
          <w:szCs w:val="20"/>
        </w:rPr>
      </w:pPr>
      <w:r w:rsidRPr="00F15D38">
        <w:rPr>
          <w:rFonts w:ascii="Times New Roman" w:hAnsi="Times New Roman"/>
          <w:b/>
          <w:i/>
          <w:sz w:val="24"/>
          <w:szCs w:val="20"/>
        </w:rPr>
        <w:t>Abstrak</w:t>
      </w:r>
    </w:p>
    <w:p w14:paraId="32AD9913" w14:textId="48D64A10" w:rsidR="00652116" w:rsidRPr="00652116" w:rsidRDefault="00652116" w:rsidP="00A47EB8">
      <w:pPr>
        <w:spacing w:after="0" w:line="240" w:lineRule="auto"/>
        <w:jc w:val="both"/>
        <w:rPr>
          <w:rFonts w:ascii="Times New Roman" w:eastAsia="Times New Roman" w:hAnsi="Times New Roman"/>
          <w:i/>
          <w:iCs/>
          <w:lang w:eastAsia="id-ID"/>
        </w:rPr>
      </w:pPr>
      <w:r w:rsidRPr="00652116">
        <w:rPr>
          <w:rFonts w:ascii="Times New Roman" w:hAnsi="Times New Roman"/>
          <w:i/>
          <w:iCs/>
        </w:rPr>
        <w:t xml:space="preserve">Komunikasi publik berbasis khalayak menempatkan audiens sebagai pusat proses komunikasi, dengan fokus pada pemahaman karakteristik dan kebutuhan mereka untuk mencapai efektivitas pesan. Penelitian ini bertujuan menganalisis peran media sosial dalam menyebarkan nilai-nilai ke-Islaman, mengingat platform digital seperti Instagram dan YouTube menjadi sarana dakwah yang efektif bagi generasi muda. Metode penelitian menggunakan pendekatan kualitatif deskriptif melalui studi pustaka, dengan data diperoleh dari buku, jurnal, dan artikel terkait. Hasil penelitian menunjukkan bahwa media sosial memfasilitasi penyebaran pesan Islami secara kreatif, interaksi dua arah, edukasi, dan pembangunan komunitas Muslim yang solid. </w:t>
      </w:r>
      <w:r w:rsidRPr="00652116">
        <w:rPr>
          <w:rFonts w:ascii="Times New Roman" w:hAnsi="Times New Roman"/>
          <w:i/>
          <w:iCs/>
          <w:lang w:val="fi-FI"/>
        </w:rPr>
        <w:t>Namun, tantangan seperti hoaks dan konten negatif menuntut literasi media yang baik. Kesimpulannya, media sosial, jika digunakan secara bijak, dapat menjadi alat dakwah yang powerful dalam konteks komunikasi publik berbasis nilai Islam.</w:t>
      </w:r>
    </w:p>
    <w:p w14:paraId="0F9E5559" w14:textId="77777777" w:rsidR="00652116" w:rsidRDefault="00652116" w:rsidP="00A47EB8">
      <w:pPr>
        <w:spacing w:after="0" w:line="240" w:lineRule="auto"/>
        <w:jc w:val="both"/>
        <w:rPr>
          <w:rFonts w:ascii="Times New Roman" w:eastAsia="Times New Roman" w:hAnsi="Times New Roman"/>
          <w:szCs w:val="20"/>
          <w:lang w:eastAsia="id-ID"/>
        </w:rPr>
      </w:pPr>
    </w:p>
    <w:p w14:paraId="507FF9CC" w14:textId="738E89DF" w:rsidR="003A27E0" w:rsidRPr="00DF253A" w:rsidRDefault="003A27E0" w:rsidP="003A27E0">
      <w:pPr>
        <w:spacing w:after="0" w:line="240" w:lineRule="auto"/>
        <w:jc w:val="both"/>
        <w:rPr>
          <w:rFonts w:ascii="Times New Roman" w:hAnsi="Times New Roman"/>
          <w:sz w:val="24"/>
          <w:szCs w:val="20"/>
          <w:lang w:val="fi-FI"/>
        </w:rPr>
      </w:pPr>
      <w:r w:rsidRPr="0083324C">
        <w:rPr>
          <w:rFonts w:ascii="Times New Roman" w:eastAsia="Times New Roman" w:hAnsi="Times New Roman"/>
          <w:b/>
          <w:bCs/>
          <w:sz w:val="24"/>
          <w:szCs w:val="20"/>
          <w:lang w:eastAsia="id-ID"/>
        </w:rPr>
        <w:t>Kata Kunci:</w:t>
      </w:r>
      <w:r w:rsidRPr="00B53B97">
        <w:rPr>
          <w:rFonts w:ascii="Times New Roman" w:eastAsia="Times New Roman" w:hAnsi="Times New Roman"/>
          <w:i/>
          <w:sz w:val="24"/>
          <w:szCs w:val="20"/>
          <w:lang w:eastAsia="id-ID"/>
        </w:rPr>
        <w:t xml:space="preserve"> </w:t>
      </w:r>
      <w:r w:rsidR="003D054E">
        <w:rPr>
          <w:rFonts w:ascii="Times New Roman" w:eastAsia="Times New Roman" w:hAnsi="Times New Roman"/>
          <w:iCs/>
          <w:sz w:val="24"/>
          <w:szCs w:val="20"/>
          <w:lang w:eastAsia="id-ID"/>
        </w:rPr>
        <w:t xml:space="preserve">Digital; </w:t>
      </w:r>
      <w:r w:rsidR="00652116">
        <w:rPr>
          <w:rFonts w:ascii="Times New Roman" w:eastAsia="Times New Roman" w:hAnsi="Times New Roman"/>
          <w:iCs/>
          <w:sz w:val="24"/>
          <w:szCs w:val="20"/>
          <w:lang w:eastAsia="id-ID"/>
        </w:rPr>
        <w:t xml:space="preserve">Khalayak; Komunikasi; Media Sosial; Publik; </w:t>
      </w:r>
    </w:p>
    <w:p w14:paraId="589EDE8D" w14:textId="77777777" w:rsidR="003A27E0" w:rsidRDefault="003A27E0" w:rsidP="003806F4">
      <w:pPr>
        <w:spacing w:after="0" w:line="240" w:lineRule="auto"/>
        <w:jc w:val="center"/>
        <w:rPr>
          <w:rFonts w:ascii="Times New Roman" w:hAnsi="Times New Roman"/>
          <w:b/>
          <w:i/>
          <w:sz w:val="24"/>
          <w:szCs w:val="20"/>
        </w:rPr>
      </w:pPr>
    </w:p>
    <w:p w14:paraId="5A61F999" w14:textId="77777777" w:rsidR="00DF44E9" w:rsidRDefault="00DF44E9" w:rsidP="003806F4">
      <w:pPr>
        <w:spacing w:after="0" w:line="240" w:lineRule="auto"/>
        <w:jc w:val="center"/>
        <w:rPr>
          <w:rFonts w:ascii="Times New Roman" w:hAnsi="Times New Roman"/>
          <w:b/>
          <w:i/>
          <w:sz w:val="24"/>
          <w:szCs w:val="20"/>
        </w:rPr>
      </w:pPr>
    </w:p>
    <w:p w14:paraId="61CCA016" w14:textId="77777777" w:rsidR="007F0859" w:rsidRDefault="002B6405" w:rsidP="003806F4">
      <w:pPr>
        <w:spacing w:after="0" w:line="240" w:lineRule="auto"/>
        <w:jc w:val="center"/>
        <w:rPr>
          <w:rFonts w:ascii="Times New Roman" w:hAnsi="Times New Roman"/>
          <w:b/>
          <w:i/>
          <w:sz w:val="24"/>
          <w:szCs w:val="20"/>
        </w:rPr>
      </w:pPr>
      <w:r w:rsidRPr="00B53B97">
        <w:rPr>
          <w:rFonts w:ascii="Times New Roman" w:hAnsi="Times New Roman"/>
          <w:b/>
          <w:i/>
          <w:sz w:val="24"/>
          <w:szCs w:val="20"/>
        </w:rPr>
        <w:t>Abstract</w:t>
      </w:r>
    </w:p>
    <w:p w14:paraId="0AD7894E" w14:textId="12051808" w:rsidR="003D054E" w:rsidRPr="003D054E" w:rsidRDefault="003D054E" w:rsidP="00411E1F">
      <w:pPr>
        <w:jc w:val="both"/>
        <w:rPr>
          <w:rFonts w:ascii="Times New Roman" w:eastAsia="Times New Roman" w:hAnsi="Times New Roman"/>
          <w:i/>
          <w:lang w:eastAsia="id-ID"/>
        </w:rPr>
      </w:pPr>
      <w:r w:rsidRPr="003D054E">
        <w:rPr>
          <w:rFonts w:ascii="Times New Roman" w:eastAsia="Times New Roman" w:hAnsi="Times New Roman"/>
          <w:i/>
          <w:lang w:eastAsia="id-ID"/>
        </w:rPr>
        <w:t>Audience-based public communication places the audience at the center of the communication process, focusing on understanding their characteristics and needs to achieve message effectiveness. This study aims to analyze the role of social media in spreading Islamic values, considering that digital platforms such as Instagram and YouTube are effective means of da'wah for the younger generation. The research method uses a descriptive qualitative approach through literature studies, with data obtained from books, journals, and related articles. The results of the study show that social media facilitates the spread of Islamic messages creatively, two-way interaction, education, and the development of a solid Muslim community. However, challenges such as hoaxes and negative content require good media literacy. In conclusion, social media, if used wisely, can be a powerful da'wah tool in the context of public communication based on Islamic values.</w:t>
      </w:r>
    </w:p>
    <w:p w14:paraId="13C471DC" w14:textId="687AD513" w:rsidR="0083324C" w:rsidRPr="0083324C" w:rsidRDefault="002B6405" w:rsidP="00D1264C">
      <w:pPr>
        <w:spacing w:after="0" w:line="240" w:lineRule="auto"/>
        <w:jc w:val="both"/>
        <w:rPr>
          <w:rFonts w:ascii="Times New Roman" w:eastAsia="Times New Roman" w:hAnsi="Times New Roman"/>
          <w:i/>
          <w:sz w:val="24"/>
          <w:szCs w:val="20"/>
          <w:lang w:val="en-GB" w:eastAsia="id-ID"/>
        </w:rPr>
        <w:sectPr w:rsidR="0083324C" w:rsidRPr="0083324C" w:rsidSect="00783955">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531" w:header="720" w:footer="720" w:gutter="0"/>
          <w:cols w:space="720"/>
          <w:docGrid w:linePitch="360"/>
        </w:sectPr>
      </w:pPr>
      <w:r w:rsidRPr="00B53B97">
        <w:rPr>
          <w:rFonts w:ascii="Times New Roman" w:eastAsia="Times New Roman" w:hAnsi="Times New Roman"/>
          <w:b/>
          <w:bCs/>
          <w:i/>
          <w:sz w:val="24"/>
          <w:szCs w:val="20"/>
          <w:lang w:eastAsia="id-ID"/>
        </w:rPr>
        <w:t>Keywords:</w:t>
      </w:r>
      <w:r w:rsidRPr="00B53B97">
        <w:rPr>
          <w:rFonts w:ascii="Times New Roman" w:eastAsia="Times New Roman" w:hAnsi="Times New Roman"/>
          <w:i/>
          <w:sz w:val="24"/>
          <w:szCs w:val="20"/>
          <w:lang w:eastAsia="id-ID"/>
        </w:rPr>
        <w:t xml:space="preserve"> </w:t>
      </w:r>
      <w:r w:rsidR="00023628" w:rsidRPr="00023628">
        <w:rPr>
          <w:rFonts w:ascii="Times New Roman" w:eastAsia="Times New Roman" w:hAnsi="Times New Roman"/>
          <w:i/>
          <w:sz w:val="24"/>
          <w:szCs w:val="20"/>
          <w:lang w:val="en-GB" w:eastAsia="id-ID"/>
        </w:rPr>
        <w:t>Audience; Communication;</w:t>
      </w:r>
      <w:r w:rsidR="00023628">
        <w:rPr>
          <w:rFonts w:ascii="Times New Roman" w:eastAsia="Times New Roman" w:hAnsi="Times New Roman"/>
          <w:i/>
          <w:sz w:val="24"/>
          <w:szCs w:val="20"/>
          <w:lang w:val="en-GB" w:eastAsia="id-ID"/>
        </w:rPr>
        <w:t xml:space="preserve"> </w:t>
      </w:r>
      <w:r w:rsidR="00023628" w:rsidRPr="00023628">
        <w:rPr>
          <w:rFonts w:ascii="Times New Roman" w:eastAsia="Times New Roman" w:hAnsi="Times New Roman"/>
          <w:i/>
          <w:sz w:val="24"/>
          <w:szCs w:val="20"/>
          <w:lang w:val="en-GB" w:eastAsia="id-ID"/>
        </w:rPr>
        <w:t>Digital; Social Media; Public;</w:t>
      </w:r>
    </w:p>
    <w:p w14:paraId="7250CE47" w14:textId="77777777" w:rsidR="0083324C" w:rsidRDefault="0083324C">
      <w:pPr>
        <w:spacing w:after="200" w:line="276" w:lineRule="auto"/>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br w:type="page"/>
      </w:r>
    </w:p>
    <w:p w14:paraId="210663F8" w14:textId="4752D388" w:rsidR="00DF0208" w:rsidRPr="00DF253A" w:rsidRDefault="003806F4" w:rsidP="00DF0208">
      <w:pPr>
        <w:spacing w:after="0" w:line="240" w:lineRule="auto"/>
        <w:jc w:val="both"/>
        <w:rPr>
          <w:rFonts w:ascii="Times New Roman" w:eastAsia="Times New Roman" w:hAnsi="Times New Roman"/>
          <w:sz w:val="24"/>
          <w:szCs w:val="24"/>
          <w:lang w:val="fi-FI" w:eastAsia="id-ID"/>
        </w:rPr>
      </w:pPr>
      <w:r>
        <w:rPr>
          <w:rFonts w:ascii="Times New Roman" w:eastAsia="Times New Roman" w:hAnsi="Times New Roman"/>
          <w:b/>
          <w:bCs/>
          <w:sz w:val="24"/>
          <w:szCs w:val="24"/>
          <w:lang w:eastAsia="id-ID"/>
        </w:rPr>
        <w:lastRenderedPageBreak/>
        <w:t>PENDAHULUAN</w:t>
      </w:r>
    </w:p>
    <w:p w14:paraId="078FF393" w14:textId="77777777" w:rsidR="000A7B8D" w:rsidRDefault="000A7B8D" w:rsidP="000A7B8D">
      <w:pPr>
        <w:spacing w:after="0" w:line="240" w:lineRule="auto"/>
        <w:ind w:firstLine="720"/>
        <w:jc w:val="both"/>
        <w:rPr>
          <w:rFonts w:ascii="Times New Roman" w:hAnsi="Times New Roman"/>
          <w:sz w:val="24"/>
          <w:szCs w:val="24"/>
          <w:lang w:val="fi-FI"/>
        </w:rPr>
      </w:pPr>
      <w:r w:rsidRPr="000E15D8">
        <w:rPr>
          <w:rFonts w:ascii="Times New Roman" w:hAnsi="Times New Roman"/>
          <w:sz w:val="24"/>
          <w:szCs w:val="24"/>
          <w:lang w:val="fi-FI"/>
        </w:rPr>
        <w:t>Komunikasi publik merupakan salah satu pilar penting dalam kehidupan sosial, politik, dan budaya masyarakat. Sebagai proses penyampaian pesan dari komunikator kepada khalayak luas, komunikasi publik memiliki peran strategis dalam membentuk opini, memengaruhi perilaku, dan menciptakan perubahan sosial. Dalam konteks ini, komunikasi publik berbasis khalayak menempatkan audiens sebagai pusat dari seluruh proses komunikasi. Pendekatan ini tidak hanya menekankan pada penyampaian informasi, tetapi juga pada pemahaman mendalam tentang karakteristik, kebutuhan, dan harapan khalayak sebagai landasan utama dalam merancang pesan dan strategi komunikasi.</w:t>
      </w:r>
      <w:r>
        <w:rPr>
          <w:rFonts w:ascii="Times New Roman" w:hAnsi="Times New Roman"/>
          <w:sz w:val="24"/>
          <w:szCs w:val="24"/>
          <w:lang w:val="fi-FI"/>
        </w:rPr>
        <w:t xml:space="preserve"> </w:t>
      </w:r>
      <w:r w:rsidRPr="000E15D8">
        <w:rPr>
          <w:rFonts w:ascii="Times New Roman" w:hAnsi="Times New Roman"/>
          <w:sz w:val="24"/>
          <w:szCs w:val="24"/>
          <w:lang w:val="fi-FI"/>
        </w:rPr>
        <w:t>Khalayak, sebagai penerima pesan, memiliki peran yang sangat krusial dalam menentukan keberhasilan suatu komunikasi. Mereka bukanlah entitas yang pasif, melainkan aktor aktif yang memiliki kemampuan untuk memilih, menafsirkan, dan merespons pesan sesuai dengan latar belakang, nilai, dan pengalaman mereka. Oleh karena itu, komunikasi publik berbasis khalayak menuntut komunikator untuk tidak hanya fokus pada apa yang ingin disampaikan, tetapi juga pada bagaimana pesan tersebut akan diterima dan dipahami oleh audiens</w:t>
      </w:r>
      <w:r>
        <w:rPr>
          <w:rFonts w:ascii="Times New Roman" w:hAnsi="Times New Roman"/>
          <w:sz w:val="24"/>
          <w:szCs w:val="24"/>
          <w:lang w:val="fi-FI"/>
        </w:rPr>
        <w:t>.</w:t>
      </w:r>
      <w:r>
        <w:rPr>
          <w:rStyle w:val="FootnoteReference"/>
          <w:rFonts w:ascii="Times New Roman" w:hAnsi="Times New Roman"/>
          <w:sz w:val="24"/>
          <w:szCs w:val="24"/>
          <w:lang w:val="fi-FI"/>
        </w:rPr>
        <w:fldChar w:fldCharType="begin" w:fldLock="1"/>
      </w:r>
      <w:r>
        <w:rPr>
          <w:rFonts w:ascii="Times New Roman" w:hAnsi="Times New Roman"/>
          <w:sz w:val="24"/>
          <w:szCs w:val="24"/>
          <w:lang w:val="fi-FI"/>
        </w:rPr>
        <w:instrText>ADDIN CSL_CITATION {"citationItems":[{"id":"ITEM-1","itemData":{"ISBN":"6238531355","author":[{"dropping-particle":"","family":"Riana","given":"Nova","non-dropping-particle":"","parse-names":false,"suffix":""},{"dropping-particle":"","family":"Triany","given":"Novika Ayu","non-dropping-particle":"","parse-names":false,"suffix":""},{"dropping-particle":"","family":"Tamtomo","given":"Tomi","non-dropping-particle":"","parse-names":false,"suffix":""},{"dropping-particle":"","family":"Muksin","given":"Nani Nurani","non-dropping-particle":"","parse-names":false,"suffix":""},{"dropping-particle":"","family":"Sari","given":"Pilga Ayong","non-dropping-particle":"","parse-names":false,"suffix":""},{"dropping-particle":"","family":"Gafallo","given":"M Fadhil Yarda","non-dropping-particle":"","parse-names":false,"suffix":""},{"dropping-particle":"","family":"Gunawan","given":"Muhammad Khalil","non-dropping-particle":"","parse-names":false,"suffix":""},{"dropping-particle":"","family":"Judijanto","given":"Loso","non-dropping-particle":"","parse-names":false,"suffix":""}],"id":"ITEM-1","issued":{"date-parts":[["2024"]]},"publisher":"PT. Sonpedia Publishing Indonesia","title":"Komunikasi Publik: Panduan Praktis untuk Sukses dalam Berkomunikasi","type":"book"},"uris":["http://www.mendeley.com/documents/?uuid=f718b7e9-c037-30a1-808e-a2ccde92df92"]}],"mendeley":{"formattedCitation":"(Riana et al., 2024)","plainTextFormattedCitation":"(Riana et al., 2024)","previouslyFormattedCitation":"(Riana et al., 2024)"},"properties":{"noteIndex":0},"schema":"https://github.com/citation-style-language/schema/raw/master/csl-citation.json"}</w:instrText>
      </w:r>
      <w:r>
        <w:rPr>
          <w:rStyle w:val="FootnoteReference"/>
          <w:rFonts w:ascii="Times New Roman" w:hAnsi="Times New Roman"/>
          <w:sz w:val="24"/>
          <w:szCs w:val="24"/>
          <w:lang w:val="fi-FI"/>
        </w:rPr>
        <w:fldChar w:fldCharType="separate"/>
      </w:r>
      <w:r w:rsidRPr="000247D0">
        <w:rPr>
          <w:rFonts w:ascii="Times New Roman" w:hAnsi="Times New Roman"/>
          <w:noProof/>
          <w:sz w:val="24"/>
          <w:szCs w:val="24"/>
          <w:lang w:val="fi-FI"/>
        </w:rPr>
        <w:t>(Riana et al., 2024)</w:t>
      </w:r>
      <w:r>
        <w:rPr>
          <w:rStyle w:val="FootnoteReference"/>
          <w:rFonts w:ascii="Times New Roman" w:hAnsi="Times New Roman"/>
          <w:sz w:val="24"/>
          <w:szCs w:val="24"/>
          <w:lang w:val="fi-FI"/>
        </w:rPr>
        <w:fldChar w:fldCharType="end"/>
      </w:r>
      <w:r w:rsidRPr="000E15D8">
        <w:rPr>
          <w:rFonts w:ascii="Times New Roman" w:hAnsi="Times New Roman"/>
          <w:sz w:val="24"/>
          <w:szCs w:val="24"/>
          <w:lang w:val="fi-FI"/>
        </w:rPr>
        <w:t xml:space="preserve"> Hal ini memerlukan analisis mendalam tentang profil khalayak, termasuk demografi, psikografi, dan konteks sosial-budaya mereka.</w:t>
      </w:r>
      <w:r>
        <w:rPr>
          <w:rFonts w:ascii="Times New Roman" w:hAnsi="Times New Roman"/>
          <w:sz w:val="24"/>
          <w:szCs w:val="24"/>
          <w:lang w:val="fi-FI"/>
        </w:rPr>
        <w:t xml:space="preserve"> </w:t>
      </w:r>
      <w:r w:rsidRPr="000E15D8">
        <w:rPr>
          <w:rFonts w:ascii="Times New Roman" w:hAnsi="Times New Roman"/>
          <w:sz w:val="24"/>
          <w:szCs w:val="24"/>
          <w:lang w:val="fi-FI"/>
        </w:rPr>
        <w:t xml:space="preserve">Salah satu tantangan utama dalam komunikasi publik berbasis khalayak adalah keragaman audiens. Di era globalisasi dan digitalisasi, khalayak tidak lagi terbatas pada kelompok homogen, tetapi terdiri dari berbagai lapisan masyarakat dengan karakteristik yang kompleks dan dinamis. Misalnya, generasi milenial dan generasi Z cenderung lebih tertarik pada konten visual dan interaktif yang disampaikan melalui platform digital, sementara generasi yang lebih tua mungkin lebih nyaman dengan </w:t>
      </w:r>
      <w:r w:rsidRPr="000E15D8">
        <w:rPr>
          <w:rFonts w:ascii="Times New Roman" w:hAnsi="Times New Roman"/>
          <w:sz w:val="24"/>
          <w:szCs w:val="24"/>
          <w:lang w:val="fi-FI"/>
        </w:rPr>
        <w:t>media tradisional seperti televisi atau surat kabar. Oleh karena itu, komunikator harus mampu mengadopsi pendekatan yang fleksibel dan inklusif, serta memanfaatkan berbagai saluran komunikasi untuk menjangkau audiens yang berbeda-beda.</w:t>
      </w:r>
      <w:r>
        <w:rPr>
          <w:rFonts w:ascii="Times New Roman" w:hAnsi="Times New Roman"/>
          <w:sz w:val="24"/>
          <w:szCs w:val="24"/>
          <w:lang w:val="fi-FI"/>
        </w:rPr>
        <w:t xml:space="preserve"> </w:t>
      </w:r>
    </w:p>
    <w:p w14:paraId="309558EA" w14:textId="77777777" w:rsidR="00C866B8" w:rsidRDefault="00C866B8" w:rsidP="00C866B8">
      <w:pPr>
        <w:spacing w:after="0" w:line="240" w:lineRule="auto"/>
        <w:ind w:firstLine="720"/>
        <w:jc w:val="both"/>
        <w:rPr>
          <w:rFonts w:ascii="Times New Roman" w:hAnsi="Times New Roman"/>
          <w:sz w:val="24"/>
          <w:szCs w:val="24"/>
          <w:lang w:val="fi-FI"/>
        </w:rPr>
      </w:pPr>
      <w:r w:rsidRPr="000E15D8">
        <w:rPr>
          <w:rFonts w:ascii="Times New Roman" w:hAnsi="Times New Roman"/>
          <w:sz w:val="24"/>
          <w:szCs w:val="24"/>
          <w:lang w:val="fi-FI"/>
        </w:rPr>
        <w:t>Selain keragaman, aspek psikologis dan emosional khalayak juga menjadi faktor penting yang perlu diperhatikan. Pesan yang disampaikan tidak hanya harus informatif, tetapi juga harus mampu membangkitkan empati, kepercayaan, dan keterlibatan audiens. Misalnya, dalam kampanye kesehatan publik, penggunaan cerita nyata atau testimoni dari individu yang terdampak dapat membantu audiens lebih mudah terhubung secara emosional dengan pesan yang disampaikan. Hal ini menunjukkan bahwa komunikasi publik berbasis khalayak tidak hanya tentang menyampaikan fakta, tetapi juga tentang menciptakan narasi yang resonan dan bermakna.</w:t>
      </w:r>
      <w:r>
        <w:rPr>
          <w:rFonts w:ascii="Times New Roman" w:hAnsi="Times New Roman"/>
          <w:sz w:val="24"/>
          <w:szCs w:val="24"/>
          <w:lang w:val="fi-FI"/>
        </w:rPr>
        <w:t xml:space="preserve"> </w:t>
      </w:r>
      <w:r w:rsidRPr="000E15D8">
        <w:rPr>
          <w:rFonts w:ascii="Times New Roman" w:hAnsi="Times New Roman"/>
          <w:sz w:val="24"/>
          <w:szCs w:val="24"/>
          <w:lang w:val="fi-FI"/>
        </w:rPr>
        <w:t>Dalam konteks organisasi atau institusi, komunikasi publik berbasis khalayak juga berperan penting dalam membangun citra dan reputasi</w:t>
      </w:r>
      <w:r>
        <w:rPr>
          <w:rFonts w:ascii="Times New Roman" w:hAnsi="Times New Roman"/>
          <w:sz w:val="24"/>
          <w:szCs w:val="24"/>
          <w:lang w:val="fi-FI"/>
        </w:rPr>
        <w:t>.</w:t>
      </w:r>
      <w:r>
        <w:rPr>
          <w:rStyle w:val="FootnoteReference"/>
          <w:rFonts w:ascii="Times New Roman" w:hAnsi="Times New Roman"/>
          <w:sz w:val="24"/>
          <w:szCs w:val="24"/>
          <w:lang w:val="fi-FI"/>
        </w:rPr>
        <w:fldChar w:fldCharType="begin" w:fldLock="1"/>
      </w:r>
      <w:r>
        <w:rPr>
          <w:rFonts w:ascii="Times New Roman" w:hAnsi="Times New Roman"/>
          <w:sz w:val="24"/>
          <w:szCs w:val="24"/>
          <w:lang w:val="fi-FI"/>
        </w:rPr>
        <w:instrText>ADDIN CSL_CITATION {"citationItems":[{"id":"ITEM-1","itemData":{"ISSN":"2528-6544","author":[{"dropping-particle":"","family":"Toha","given":"Muhammad","non-dropping-particle":"","parse-names":false,"suffix":""},{"dropping-particle":"","family":"Anoh","given":"Erman","non-dropping-particle":"","parse-names":false,"suffix":""}],"container-title":"Technomedia Journal","id":"ITEM-1","issue":"2 Oktober","issued":{"date-parts":[["2023"]]},"page":"235-247","title":"Strategi Public Relations Dalam Menangani Pemberitaan Negatif Di Media Massa Atas Pengoperasian Teknologi Pionir Indonesia","type":"article-journal","volume":"8"},"uris":["http://www.mendeley.com/documents/?uuid=dc5ebec9-7a9c-3668-9f75-1c96805573d1"]}],"mendeley":{"formattedCitation":"(Toha &amp; Anoh, 2023)","plainTextFormattedCitation":"(Toha &amp; Anoh, 2023)","previouslyFormattedCitation":"(Toha &amp; Anoh, 2023)"},"properties":{"noteIndex":0},"schema":"https://github.com/citation-style-language/schema/raw/master/csl-citation.json"}</w:instrText>
      </w:r>
      <w:r>
        <w:rPr>
          <w:rStyle w:val="FootnoteReference"/>
          <w:rFonts w:ascii="Times New Roman" w:hAnsi="Times New Roman"/>
          <w:sz w:val="24"/>
          <w:szCs w:val="24"/>
          <w:lang w:val="fi-FI"/>
        </w:rPr>
        <w:fldChar w:fldCharType="separate"/>
      </w:r>
      <w:r w:rsidRPr="000247D0">
        <w:rPr>
          <w:rFonts w:ascii="Times New Roman" w:hAnsi="Times New Roman"/>
          <w:bCs/>
          <w:noProof/>
          <w:sz w:val="24"/>
          <w:szCs w:val="24"/>
          <w:lang w:val="fi-FI"/>
        </w:rPr>
        <w:t>(Toha &amp; Anoh, 2023)</w:t>
      </w:r>
      <w:r>
        <w:rPr>
          <w:rStyle w:val="FootnoteReference"/>
          <w:rFonts w:ascii="Times New Roman" w:hAnsi="Times New Roman"/>
          <w:sz w:val="24"/>
          <w:szCs w:val="24"/>
          <w:lang w:val="fi-FI"/>
        </w:rPr>
        <w:fldChar w:fldCharType="end"/>
      </w:r>
      <w:r w:rsidRPr="000E15D8">
        <w:rPr>
          <w:rFonts w:ascii="Times New Roman" w:hAnsi="Times New Roman"/>
          <w:sz w:val="24"/>
          <w:szCs w:val="24"/>
          <w:lang w:val="fi-FI"/>
        </w:rPr>
        <w:t xml:space="preserve"> Organisasi yang mampu memahami dan merespons kebutuhan khalayaknya akan lebih mudah mendapatkan dukungan dan kepercayaan dari masyarakat. Hal ini terutama relevan dalam situasi krisis, di mana komunikasi yang transparan dan responsif dapat membantu memulihkan kepercayaan publik. Misalnya, ketika terjadi skandal atau kontroversi, organisasi yang cepat merespons dengan informasi yang jelas dan akurat akan lebih mudah mempertahankan reputasinya dibandingkan dengan organisasi yang lambat atau tidak transparan.</w:t>
      </w:r>
    </w:p>
    <w:p w14:paraId="6C80E65E" w14:textId="77777777" w:rsidR="00C866B8" w:rsidRPr="00866B10" w:rsidRDefault="00C866B8" w:rsidP="00C866B8">
      <w:pPr>
        <w:spacing w:after="0" w:line="240" w:lineRule="auto"/>
        <w:ind w:firstLine="720"/>
        <w:jc w:val="both"/>
        <w:rPr>
          <w:rFonts w:ascii="Times New Roman" w:hAnsi="Times New Roman"/>
          <w:sz w:val="24"/>
          <w:szCs w:val="24"/>
          <w:lang w:val="fi-FI"/>
        </w:rPr>
      </w:pPr>
      <w:r w:rsidRPr="000E15D8">
        <w:rPr>
          <w:rFonts w:ascii="Times New Roman" w:hAnsi="Times New Roman"/>
          <w:sz w:val="24"/>
          <w:szCs w:val="24"/>
          <w:lang w:val="fi-FI"/>
        </w:rPr>
        <w:t xml:space="preserve">Perkembangan teknologi informasi dan komunikasi juga telah membawa perubahan signifikan dalam praktik komunikasi publik berbasis khalayak. Media sosial, misalnya, telah menjadi platform yang sangat efektif untuk menjangkau khalayak yang lebih luas dan </w:t>
      </w:r>
      <w:r w:rsidRPr="000E15D8">
        <w:rPr>
          <w:rFonts w:ascii="Times New Roman" w:hAnsi="Times New Roman"/>
          <w:sz w:val="24"/>
          <w:szCs w:val="24"/>
          <w:lang w:val="fi-FI"/>
        </w:rPr>
        <w:lastRenderedPageBreak/>
        <w:t>beragam. Platform ini tidak hanya memungkinkan komunikasi satu arah, tetapi juga memfasilitasi interaksi dua arah yang lebih dinamis dan partisipatif. Khalayak tidak hanya menjadi penerima pesan, tetapi juga dapat menjadi produsen pesan melalui komentar, share, atau konten buatan mereka sendiri. Hal ini menciptakan ruang untuk dialog yang lebih konstruktif dan berkelanjutan antara komunikator dan khalayak.</w:t>
      </w:r>
      <w:r>
        <w:rPr>
          <w:rFonts w:ascii="Times New Roman" w:hAnsi="Times New Roman"/>
          <w:sz w:val="24"/>
          <w:szCs w:val="24"/>
          <w:lang w:val="fi-FI"/>
        </w:rPr>
        <w:t xml:space="preserve"> </w:t>
      </w:r>
      <w:r w:rsidRPr="000E15D8">
        <w:rPr>
          <w:rFonts w:ascii="Times New Roman" w:hAnsi="Times New Roman"/>
          <w:sz w:val="24"/>
          <w:szCs w:val="24"/>
          <w:lang w:val="fi-FI"/>
        </w:rPr>
        <w:t>Namun, di balik peluang yang ditawarkan oleh teknologi, terdapat juga tantangan yang perlu diwaspadai. Salah satunya adalah maraknya informasi palsu atau hoaks yang dapat dengan mudah menyebar melalui media sosial. Dalam konteks ini, komunikasi publik berbasis khalayak juga harus berperan sebagai upaya untuk melawan misinformasi dengan menyediakan informasi yang akurat, terpercaya, dan mudah dipahami. Komunikator harus mampu menjadi sumber informasi yang kredibel dan dapat diandalkan oleh khalayak.</w:t>
      </w:r>
      <w:r>
        <w:rPr>
          <w:rFonts w:ascii="Times New Roman" w:hAnsi="Times New Roman"/>
          <w:sz w:val="24"/>
          <w:szCs w:val="24"/>
          <w:lang w:val="fi-FI"/>
        </w:rPr>
        <w:t xml:space="preserve"> </w:t>
      </w:r>
      <w:r w:rsidRPr="000E15D8">
        <w:rPr>
          <w:rFonts w:ascii="Times New Roman" w:hAnsi="Times New Roman"/>
          <w:sz w:val="24"/>
          <w:szCs w:val="24"/>
          <w:lang w:val="fi-FI"/>
        </w:rPr>
        <w:t xml:space="preserve">Selain itu, komunikasi publik berbasis khalayak juga harus mempertimbangkan aspek etika dan tanggung jawab sosial. </w:t>
      </w:r>
      <w:r w:rsidRPr="00866B10">
        <w:rPr>
          <w:rFonts w:ascii="Times New Roman" w:hAnsi="Times New Roman"/>
          <w:sz w:val="24"/>
          <w:szCs w:val="24"/>
          <w:lang w:val="fi-FI"/>
        </w:rPr>
        <w:t>Pesan yang disampaikan haruslah menghormati nilai-nilai dan norma yang berlaku dalam masyarakat, serta tidak menimbulkan dampak negatif seperti stigmatisasi atau diskriminasi terhadap kelompok tertentu. Secara keseluruhan, komunikasi publik berbasis khalayak merupakan pendekatan yang menempatkan audiens sebagai fokus utama dalam proses komunikasi. Dengan memahami karakteristik, kebutuhan, dan harapan khalayak, komunikator dapat merancang pesan yang lebih efektif, relevan, dan berdampak</w:t>
      </w:r>
      <w:r>
        <w:rPr>
          <w:rFonts w:ascii="Times New Roman" w:hAnsi="Times New Roman"/>
          <w:sz w:val="24"/>
          <w:szCs w:val="24"/>
          <w:lang w:val="fi-FI"/>
        </w:rPr>
        <w:t xml:space="preserve"> </w:t>
      </w:r>
      <w:r>
        <w:rPr>
          <w:rStyle w:val="FootnoteReference"/>
          <w:rFonts w:ascii="Times New Roman" w:hAnsi="Times New Roman"/>
          <w:sz w:val="24"/>
          <w:szCs w:val="24"/>
          <w:lang w:val="fi-FI"/>
        </w:rPr>
        <w:fldChar w:fldCharType="begin" w:fldLock="1"/>
      </w:r>
      <w:r>
        <w:rPr>
          <w:rFonts w:ascii="Times New Roman" w:hAnsi="Times New Roman"/>
          <w:sz w:val="24"/>
          <w:szCs w:val="24"/>
          <w:lang w:val="fi-FI"/>
        </w:rPr>
        <w:instrText>ADDIN CSL_CITATION {"citationItems":[{"id":"ITEM-1","itemData":{"ISSN":"2721-2866","author":[{"dropping-particle":"","family":"Rohman","given":"Dudung Abdul","non-dropping-particle":"","parse-names":false,"suffix":""}],"container-title":"Tatar Pasundan: Jurnal Diklat Keagamaan","id":"ITEM-1","issue":"2","issued":{"date-parts":[["2019"]]},"page":"121-133","title":"Komunikasi dakwah melalui media sosial","type":"article-journal","volume":"13"},"uris":["http://www.mendeley.com/documents/?uuid=a7f2d2b3-5f2b-3e97-89bf-817aa185d2f8"]}],"mendeley":{"formattedCitation":"(Rohman, 2019)","plainTextFormattedCitation":"(Rohman, 2019)","previouslyFormattedCitation":"(Rohman, 2019)"},"properties":{"noteIndex":0},"schema":"https://github.com/citation-style-language/schema/raw/master/csl-citation.json"}</w:instrText>
      </w:r>
      <w:r>
        <w:rPr>
          <w:rStyle w:val="FootnoteReference"/>
          <w:rFonts w:ascii="Times New Roman" w:hAnsi="Times New Roman"/>
          <w:sz w:val="24"/>
          <w:szCs w:val="24"/>
          <w:lang w:val="fi-FI"/>
        </w:rPr>
        <w:fldChar w:fldCharType="separate"/>
      </w:r>
      <w:r w:rsidRPr="000247D0">
        <w:rPr>
          <w:rFonts w:ascii="Times New Roman" w:hAnsi="Times New Roman"/>
          <w:bCs/>
          <w:noProof/>
          <w:sz w:val="24"/>
          <w:szCs w:val="24"/>
          <w:lang w:val="fi-FI"/>
        </w:rPr>
        <w:t>(Rohman, 2019)</w:t>
      </w:r>
      <w:r>
        <w:rPr>
          <w:rStyle w:val="FootnoteReference"/>
          <w:rFonts w:ascii="Times New Roman" w:hAnsi="Times New Roman"/>
          <w:sz w:val="24"/>
          <w:szCs w:val="24"/>
          <w:lang w:val="fi-FI"/>
        </w:rPr>
        <w:fldChar w:fldCharType="end"/>
      </w:r>
      <w:r w:rsidRPr="00866B10">
        <w:rPr>
          <w:rFonts w:ascii="Times New Roman" w:hAnsi="Times New Roman"/>
          <w:sz w:val="24"/>
          <w:szCs w:val="24"/>
          <w:lang w:val="fi-FI"/>
        </w:rPr>
        <w:t>. Pendekatan ini tidak hanya meningkatkan kualitas komunikasi, tetapi juga memperkuat hubungan antara komunikator dan khalayak, menciptakan ruang untuk dialog yang lebih konstruktif dan berkelanjutan.</w:t>
      </w:r>
    </w:p>
    <w:p w14:paraId="60C978C8" w14:textId="77777777" w:rsidR="00C866B8" w:rsidRPr="00866B10" w:rsidRDefault="00C866B8" w:rsidP="00C866B8">
      <w:pPr>
        <w:spacing w:after="0" w:line="240" w:lineRule="auto"/>
        <w:ind w:firstLine="720"/>
        <w:jc w:val="both"/>
        <w:rPr>
          <w:rFonts w:ascii="Times New Roman" w:hAnsi="Times New Roman"/>
          <w:sz w:val="24"/>
          <w:szCs w:val="24"/>
          <w:lang w:val="fi-FI"/>
        </w:rPr>
      </w:pPr>
      <w:r w:rsidRPr="00866B10">
        <w:rPr>
          <w:rFonts w:ascii="Times New Roman" w:hAnsi="Times New Roman"/>
          <w:sz w:val="24"/>
          <w:szCs w:val="24"/>
          <w:lang w:val="fi-FI"/>
        </w:rPr>
        <w:t xml:space="preserve">Dalam dunia yang semakin terhubung dan dinamis, komunikasi publik </w:t>
      </w:r>
      <w:r w:rsidRPr="00866B10">
        <w:rPr>
          <w:rFonts w:ascii="Times New Roman" w:hAnsi="Times New Roman"/>
          <w:sz w:val="24"/>
          <w:szCs w:val="24"/>
          <w:lang w:val="fi-FI"/>
        </w:rPr>
        <w:t>berbasis khalayak menjadi kunci untuk mencapai tujuan komunikasi yang lebih besar, baik dalam konteks sosial, politik, maupun bisnis. Melalui pendekatan ini, komunikasi tidak hanya menjadi alat untuk menyampaikan informasi, tetapi juga menjadi sarana untuk membangun pemahaman, kepercayaan, dan kolaborasi antara berbagai pihak. Dengan demikian, komunikasi publik berbasis khalayak tidak hanya relevan untuk saat ini, tetapi juga akan terus berkembang seiring dengan perubahan dan tantangan yang dihadapi oleh masyarakat di masa depan. Dalam konteks yang lebih luas, komunikasi publik berbasis khalayak juga dapat menjadi alat untuk mendorong partisipasi aktif masyarakat dalam proses pembangunan dan pengambilan keputusan</w:t>
      </w:r>
      <w:r>
        <w:rPr>
          <w:rFonts w:ascii="Times New Roman" w:hAnsi="Times New Roman"/>
          <w:sz w:val="24"/>
          <w:szCs w:val="24"/>
          <w:lang w:val="fi-FI"/>
        </w:rPr>
        <w:t xml:space="preserve"> </w:t>
      </w:r>
      <w:r>
        <w:rPr>
          <w:rStyle w:val="FootnoteReference"/>
          <w:rFonts w:ascii="Times New Roman" w:hAnsi="Times New Roman"/>
          <w:sz w:val="24"/>
          <w:szCs w:val="24"/>
          <w:lang w:val="fi-FI"/>
        </w:rPr>
        <w:fldChar w:fldCharType="begin" w:fldLock="1"/>
      </w:r>
      <w:r>
        <w:rPr>
          <w:rFonts w:ascii="Times New Roman" w:hAnsi="Times New Roman"/>
          <w:sz w:val="24"/>
          <w:szCs w:val="24"/>
          <w:lang w:val="fi-FI"/>
        </w:rPr>
        <w:instrText>ADDIN CSL_CITATION {"citationItems":[{"id":"ITEM-1","itemData":{"ISSN":"2407-8220","author":[{"dropping-particle":"","family":"Nababan","given":"Sintar","non-dropping-particle":"","parse-names":false,"suffix":""}],"container-title":"Jurnal Ilmu Komunikasi","id":"ITEM-1","issue":"2","issued":{"date-parts":[["2020"]]},"page":"166-180","title":"Strategi pelayanan informasi untuk meningkatkan keterbukaan informasi publik","type":"article-journal","volume":"17"},"uris":["http://www.mendeley.com/documents/?uuid=f4f2f009-d69d-354c-bb48-45ee2f528328"]}],"mendeley":{"formattedCitation":"(Nababan, 2020)","plainTextFormattedCitation":"(Nababan, 2020)","previouslyFormattedCitation":"(Nababan, 2020)"},"properties":{"noteIndex":0},"schema":"https://github.com/citation-style-language/schema/raw/master/csl-citation.json"}</w:instrText>
      </w:r>
      <w:r>
        <w:rPr>
          <w:rStyle w:val="FootnoteReference"/>
          <w:rFonts w:ascii="Times New Roman" w:hAnsi="Times New Roman"/>
          <w:sz w:val="24"/>
          <w:szCs w:val="24"/>
          <w:lang w:val="fi-FI"/>
        </w:rPr>
        <w:fldChar w:fldCharType="separate"/>
      </w:r>
      <w:r w:rsidRPr="000247D0">
        <w:rPr>
          <w:rFonts w:ascii="Times New Roman" w:hAnsi="Times New Roman"/>
          <w:bCs/>
          <w:noProof/>
          <w:sz w:val="24"/>
          <w:szCs w:val="24"/>
          <w:lang w:val="fi-FI"/>
        </w:rPr>
        <w:t>(Nababan, 2020)</w:t>
      </w:r>
      <w:r>
        <w:rPr>
          <w:rStyle w:val="FootnoteReference"/>
          <w:rFonts w:ascii="Times New Roman" w:hAnsi="Times New Roman"/>
          <w:sz w:val="24"/>
          <w:szCs w:val="24"/>
          <w:lang w:val="fi-FI"/>
        </w:rPr>
        <w:fldChar w:fldCharType="end"/>
      </w:r>
      <w:r w:rsidRPr="00866B10">
        <w:rPr>
          <w:rFonts w:ascii="Times New Roman" w:hAnsi="Times New Roman"/>
          <w:sz w:val="24"/>
          <w:szCs w:val="24"/>
          <w:lang w:val="fi-FI"/>
        </w:rPr>
        <w:t>. Ketika khalayak merasa bahwa suara mereka didengar dan dihargai, mereka akan lebih termotivasi untuk terlibat dalam berbagai inisiatif sosial dan politik. Hal ini pada akhirnya dapat berkontribusi pada terciptanya masyarakat yang lebih inklusif, demokratis, dan berkeadilan.</w:t>
      </w:r>
    </w:p>
    <w:p w14:paraId="2C2B810D" w14:textId="66BDA97B" w:rsidR="00C866B8" w:rsidRDefault="00C866B8" w:rsidP="00C866B8">
      <w:pPr>
        <w:spacing w:after="0" w:line="240" w:lineRule="auto"/>
        <w:ind w:firstLine="720"/>
        <w:jc w:val="both"/>
        <w:rPr>
          <w:rFonts w:ascii="Times New Roman" w:hAnsi="Times New Roman"/>
          <w:sz w:val="24"/>
          <w:szCs w:val="24"/>
          <w:lang w:val="fi-FI"/>
        </w:rPr>
      </w:pPr>
      <w:r w:rsidRPr="00866B10">
        <w:rPr>
          <w:rFonts w:ascii="Times New Roman" w:hAnsi="Times New Roman"/>
          <w:sz w:val="24"/>
          <w:szCs w:val="24"/>
          <w:lang w:val="fi-FI"/>
        </w:rPr>
        <w:t>Dengan demikian, komunikasi publik berbasis khalayak bukan hanya tentang menyampaikan pesan, tetapi juga tentang membangun hubungan yang saling menguntungkan antara komunikator dan khalayak. Pendekatan ini menuntut komunikator untuk terus belajar, beradaptasi, dan berinovasi dalam merespons kebutuhan dan dinamika khalayak yang terus berubah. Dalam prosesnya, komunikasi publik berbasis khalayak akan terus menjadi elemen penting dalam membentuk masa depan yang lebih baik bagi semua pihak.</w:t>
      </w:r>
      <w:r w:rsidR="002A2B80">
        <w:rPr>
          <w:rFonts w:ascii="Times New Roman" w:hAnsi="Times New Roman"/>
          <w:sz w:val="24"/>
          <w:szCs w:val="24"/>
          <w:lang w:val="fi-FI"/>
        </w:rPr>
        <w:t xml:space="preserve"> </w:t>
      </w:r>
    </w:p>
    <w:p w14:paraId="65E1D10D" w14:textId="5DE9982D" w:rsidR="002A2B80" w:rsidRDefault="002A2B80" w:rsidP="00C866B8">
      <w:pPr>
        <w:spacing w:after="0" w:line="240" w:lineRule="auto"/>
        <w:ind w:firstLine="720"/>
        <w:jc w:val="both"/>
        <w:rPr>
          <w:rFonts w:ascii="Times New Roman" w:hAnsi="Times New Roman"/>
          <w:sz w:val="24"/>
          <w:szCs w:val="24"/>
          <w:lang w:val="fi-FI"/>
        </w:rPr>
      </w:pPr>
      <w:r>
        <w:rPr>
          <w:rFonts w:ascii="Times New Roman" w:hAnsi="Times New Roman"/>
          <w:sz w:val="24"/>
          <w:szCs w:val="24"/>
          <w:lang w:val="fi-FI"/>
        </w:rPr>
        <w:t xml:space="preserve">Ada beberapa tinjauan terhadap penelitian-penelitian sebelumnya yang antara lain : </w:t>
      </w:r>
    </w:p>
    <w:p w14:paraId="75E39644" w14:textId="65BEDBC9" w:rsidR="002A2B80" w:rsidRDefault="002A2B80" w:rsidP="00C866B8">
      <w:pPr>
        <w:spacing w:after="0" w:line="240" w:lineRule="auto"/>
        <w:ind w:firstLine="720"/>
        <w:jc w:val="both"/>
        <w:rPr>
          <w:rFonts w:ascii="Times New Roman" w:hAnsi="Times New Roman"/>
          <w:sz w:val="24"/>
          <w:szCs w:val="24"/>
          <w:lang w:val="fi-FI"/>
        </w:rPr>
      </w:pPr>
      <w:r>
        <w:rPr>
          <w:rFonts w:ascii="Times New Roman" w:hAnsi="Times New Roman"/>
          <w:i/>
          <w:iCs/>
          <w:sz w:val="24"/>
          <w:szCs w:val="24"/>
          <w:lang w:val="fi-FI"/>
        </w:rPr>
        <w:t xml:space="preserve">Pemanfaatan Media Sosial Sebagai Media Informasi dan Publikasi (Studi Deskriptif Kualitatif pada akun Instagram @rumahkimkota tangerang). </w:t>
      </w:r>
      <w:r>
        <w:rPr>
          <w:rFonts w:ascii="Times New Roman" w:hAnsi="Times New Roman"/>
          <w:sz w:val="24"/>
          <w:szCs w:val="24"/>
          <w:lang w:val="fi-FI"/>
        </w:rPr>
        <w:t xml:space="preserve">Pada </w:t>
      </w:r>
      <w:r>
        <w:rPr>
          <w:rFonts w:ascii="Times New Roman" w:hAnsi="Times New Roman"/>
          <w:sz w:val="24"/>
          <w:szCs w:val="24"/>
          <w:lang w:val="fi-FI"/>
        </w:rPr>
        <w:lastRenderedPageBreak/>
        <w:t xml:space="preserve">penelitian ini memaparkan akan pemanfataan media sosial bagi kepentingan msyarakat. Manfaat tersebut meliputi menyediakan informasi yang cepat, efisien dan akurat melalui berbagai saluran komunikasi yang digunakan organisasi, perusahaan dan pemerintah. </w:t>
      </w:r>
    </w:p>
    <w:p w14:paraId="0D1B225A" w14:textId="13002779" w:rsidR="002A2B80" w:rsidRDefault="002A2B80" w:rsidP="00C866B8">
      <w:pPr>
        <w:spacing w:after="0" w:line="240" w:lineRule="auto"/>
        <w:ind w:firstLine="720"/>
        <w:jc w:val="both"/>
        <w:rPr>
          <w:rFonts w:ascii="Times New Roman" w:hAnsi="Times New Roman"/>
          <w:sz w:val="24"/>
          <w:szCs w:val="24"/>
        </w:rPr>
      </w:pPr>
      <w:r w:rsidRPr="002A2B80">
        <w:rPr>
          <w:rFonts w:ascii="Times New Roman" w:hAnsi="Times New Roman"/>
          <w:i/>
          <w:iCs/>
          <w:sz w:val="24"/>
          <w:szCs w:val="24"/>
        </w:rPr>
        <w:t>Pengaruh Pemberitaan Di Media Sosial Terhadap Tingkat Kepercayaan Khalayak Di Desa Leuwiliang Kabupaten Bogor</w:t>
      </w:r>
      <w:r>
        <w:rPr>
          <w:rFonts w:ascii="Times New Roman" w:hAnsi="Times New Roman"/>
          <w:i/>
          <w:iCs/>
          <w:sz w:val="24"/>
          <w:szCs w:val="24"/>
        </w:rPr>
        <w:t xml:space="preserve">. </w:t>
      </w:r>
      <w:r>
        <w:rPr>
          <w:rFonts w:ascii="Times New Roman" w:hAnsi="Times New Roman"/>
          <w:sz w:val="24"/>
          <w:szCs w:val="24"/>
        </w:rPr>
        <w:t xml:space="preserve">Pada penelitian ini menjelaskan tentang kegunaan media sosial selain berkomuniasi juga untuk mempermudah </w:t>
      </w:r>
      <w:r w:rsidR="00241732">
        <w:rPr>
          <w:rFonts w:ascii="Times New Roman" w:hAnsi="Times New Roman"/>
          <w:sz w:val="24"/>
          <w:szCs w:val="24"/>
        </w:rPr>
        <w:t xml:space="preserve">khalayak mengakses berita-berita dan konten. Dari media sosial ini juga terkadang masyarakat mendapatkan berita yang belum tentu kebenarannya. </w:t>
      </w:r>
    </w:p>
    <w:p w14:paraId="2843263C" w14:textId="7FCD1495" w:rsidR="00241732" w:rsidRPr="00241732" w:rsidRDefault="00241732" w:rsidP="00C866B8">
      <w:pPr>
        <w:spacing w:after="0" w:line="240" w:lineRule="auto"/>
        <w:ind w:firstLine="720"/>
        <w:jc w:val="both"/>
        <w:rPr>
          <w:rFonts w:ascii="Times New Roman" w:hAnsi="Times New Roman"/>
          <w:sz w:val="24"/>
          <w:szCs w:val="24"/>
        </w:rPr>
      </w:pPr>
      <w:r w:rsidRPr="00241732">
        <w:rPr>
          <w:rFonts w:ascii="Times New Roman" w:hAnsi="Times New Roman"/>
          <w:i/>
          <w:iCs/>
          <w:sz w:val="24"/>
          <w:szCs w:val="24"/>
        </w:rPr>
        <w:t>Pemanfaatan Instagram Sebagai Media Komunikasi Publik Pada Dinas Komunikasi dan Informatika Kabupaten Sragen</w:t>
      </w:r>
      <w:r>
        <w:rPr>
          <w:rFonts w:ascii="Times New Roman" w:hAnsi="Times New Roman"/>
          <w:i/>
          <w:iCs/>
          <w:sz w:val="24"/>
          <w:szCs w:val="24"/>
        </w:rPr>
        <w:t xml:space="preserve">. </w:t>
      </w:r>
      <w:r>
        <w:rPr>
          <w:rFonts w:ascii="Times New Roman" w:hAnsi="Times New Roman"/>
          <w:sz w:val="24"/>
          <w:szCs w:val="24"/>
        </w:rPr>
        <w:t xml:space="preserve">Pada penelitian ini dijelaskan tentang manfaat aplikasi instagram yang memungkinkan penggunanya untuk bebas dalam mengunggah postingan yang kemudian dapat dilihat para followernya. Dari penelitian ini bisa menunjukkan bagaimana Instagram memudahkan organisasi, instansi atau perusahaan </w:t>
      </w:r>
      <w:r w:rsidRPr="00241732">
        <w:rPr>
          <w:rFonts w:ascii="Times New Roman" w:hAnsi="Times New Roman"/>
          <w:sz w:val="24"/>
          <w:szCs w:val="24"/>
        </w:rPr>
        <w:t>dalam melakukan proses komunikasi publik guna menjaga korelasi yang baik dengan masyarakat dan membangun citra organisasi</w:t>
      </w:r>
      <w:r>
        <w:rPr>
          <w:rFonts w:ascii="Times New Roman" w:hAnsi="Times New Roman"/>
          <w:sz w:val="24"/>
          <w:szCs w:val="24"/>
        </w:rPr>
        <w:t xml:space="preserve">. </w:t>
      </w:r>
    </w:p>
    <w:p w14:paraId="1C0294E2" w14:textId="77777777" w:rsidR="00C866B8" w:rsidRPr="00241732" w:rsidRDefault="00C866B8" w:rsidP="00C866B8">
      <w:pPr>
        <w:spacing w:after="0" w:line="360" w:lineRule="auto"/>
        <w:jc w:val="both"/>
        <w:rPr>
          <w:rFonts w:ascii="Times New Roman" w:hAnsi="Times New Roman"/>
          <w:sz w:val="24"/>
          <w:szCs w:val="24"/>
        </w:rPr>
      </w:pPr>
    </w:p>
    <w:p w14:paraId="306C23DC" w14:textId="38E9D5B4" w:rsidR="002B6405" w:rsidRPr="001C6965" w:rsidRDefault="002B6405" w:rsidP="00783955">
      <w:pPr>
        <w:spacing w:after="0" w:line="240" w:lineRule="auto"/>
        <w:jc w:val="both"/>
        <w:rPr>
          <w:rFonts w:ascii="Times New Roman" w:eastAsia="Times New Roman" w:hAnsi="Times New Roman"/>
          <w:sz w:val="24"/>
          <w:szCs w:val="24"/>
          <w:lang w:eastAsia="id-ID"/>
        </w:rPr>
      </w:pPr>
      <w:r w:rsidRPr="00783955">
        <w:rPr>
          <w:rFonts w:ascii="Times New Roman" w:eastAsia="Times New Roman" w:hAnsi="Times New Roman"/>
          <w:b/>
          <w:bCs/>
          <w:sz w:val="24"/>
          <w:szCs w:val="24"/>
          <w:lang w:eastAsia="id-ID"/>
        </w:rPr>
        <w:t>MET</w:t>
      </w:r>
      <w:r w:rsidR="00C4605B">
        <w:rPr>
          <w:rFonts w:ascii="Times New Roman" w:eastAsia="Times New Roman" w:hAnsi="Times New Roman"/>
          <w:b/>
          <w:bCs/>
          <w:sz w:val="24"/>
          <w:szCs w:val="24"/>
          <w:lang w:eastAsia="id-ID"/>
        </w:rPr>
        <w:t>OD</w:t>
      </w:r>
      <w:r w:rsidR="00C4605B" w:rsidRPr="001C6965">
        <w:rPr>
          <w:rFonts w:ascii="Times New Roman" w:eastAsia="Times New Roman" w:hAnsi="Times New Roman"/>
          <w:b/>
          <w:bCs/>
          <w:sz w:val="24"/>
          <w:szCs w:val="24"/>
          <w:lang w:eastAsia="id-ID"/>
        </w:rPr>
        <w:t>E</w:t>
      </w:r>
      <w:r w:rsidR="00783955">
        <w:rPr>
          <w:rFonts w:ascii="Times New Roman" w:eastAsia="Times New Roman" w:hAnsi="Times New Roman"/>
          <w:b/>
          <w:bCs/>
          <w:sz w:val="24"/>
          <w:szCs w:val="24"/>
          <w:lang w:eastAsia="id-ID"/>
        </w:rPr>
        <w:t xml:space="preserve"> PENELITIAN</w:t>
      </w:r>
    </w:p>
    <w:p w14:paraId="75BFE248" w14:textId="77777777" w:rsidR="00CE0EB5" w:rsidRPr="00866B10" w:rsidRDefault="00CE0EB5" w:rsidP="00CE0EB5">
      <w:pPr>
        <w:spacing w:after="0" w:line="240" w:lineRule="auto"/>
        <w:ind w:firstLine="720"/>
        <w:jc w:val="both"/>
        <w:rPr>
          <w:rFonts w:ascii="Times New Roman" w:hAnsi="Times New Roman"/>
          <w:sz w:val="24"/>
          <w:szCs w:val="24"/>
          <w:lang w:val="fi-FI"/>
        </w:rPr>
      </w:pPr>
      <w:r w:rsidRPr="001C6965">
        <w:rPr>
          <w:rFonts w:ascii="Times New Roman" w:hAnsi="Times New Roman"/>
          <w:sz w:val="24"/>
          <w:szCs w:val="24"/>
        </w:rPr>
        <w:t>Metode penelitian merupakan kerangka kerja sistematis yang digunakan untuk mengumpulkan, menganalisis, dan menginterpretasikan data guna menjawab pertanyaan penelitian atau menguji hipotesis.</w:t>
      </w:r>
      <w:r>
        <w:rPr>
          <w:rStyle w:val="FootnoteReference"/>
          <w:rFonts w:ascii="Times New Roman" w:hAnsi="Times New Roman"/>
          <w:sz w:val="24"/>
          <w:szCs w:val="24"/>
          <w:lang w:val="fi-FI"/>
        </w:rPr>
        <w:fldChar w:fldCharType="begin" w:fldLock="1"/>
      </w:r>
      <w:r w:rsidRPr="001C6965">
        <w:rPr>
          <w:rFonts w:ascii="Times New Roman" w:hAnsi="Times New Roman"/>
          <w:sz w:val="24"/>
          <w:szCs w:val="24"/>
        </w:rPr>
        <w:instrText>ADDIN CSL_CITATION {"citationItems":[{"id":"ITEM-1","itemData":{"ISBN":"623815778X","author":[{"dropping-particle":"","family":"Sarie","given":"Fatma","non-dropping-particle":"","parse-names":false,"suffix":""},{"dropping-particle":"","family":"Sutaguna","given":"I Nyoman Tri","non-dropping-particle":"","parse-names":false,"suffix":""},{"dropping-particle":"","family":"Par","given":"S S T","non-dropping-particle":"","parse-names":false,"suffix":""},{"dropping-particle":"","family":"Par","given":"M","non-dropping-particle":"","parse-names":false,"suffix":""},{"dropping-particle":"","family":"Suiraoka","given":"I Putu","non-dropping-particle":"","parse-names":false,"suffix":""},{"dropping-particle":"","family":"St","given":"S","non-dropping-particle":"","parse-names":false,"suffix":""},{"dropping-particle":"","family":"Darwin Damanik","given":"S E","non-dropping-particle":"","parse-names":false,"suffix":""},{"dropping-particle":"","family":"Se","given":"M","non-dropping-particle":"","parse-names":false,"suffix":""},{"dropping-particle":"","family":"Efrina","given":"Gusnita","non-dropping-particle":"","parse-names":false,"suffix":""},{"dropping-particle":"","family":"Sari","given":"Rahmahidayati","non-dropping-particle":"","parse-names":false,"suffix":""}],"id":"ITEM-1","issued":{"date-parts":[["2023"]]},"publisher":"Cendikia Mulia Mandiri","title":"Metodelogi penelitian","type":"book"},"uris":["http://www.mendeley.com/documents/?uuid=466a5fc9-5ad7-313c-acdb-1ee10892034c"]}],"mendeley":{"formattedCitation":"(Sarie et al., 2023)","plainTextFormattedCitation":"(Sarie et al., 2023)","previouslyFormattedCitation":"(Sarie et al., 2023)"},"properties":{"noteIndex":0},"schema":"https://github.com/citation-style-language/schema/raw/master/csl-citation.json"}</w:instrText>
      </w:r>
      <w:r>
        <w:rPr>
          <w:rStyle w:val="FootnoteReference"/>
          <w:rFonts w:ascii="Times New Roman" w:hAnsi="Times New Roman"/>
          <w:sz w:val="24"/>
          <w:szCs w:val="24"/>
          <w:lang w:val="fi-FI"/>
        </w:rPr>
        <w:fldChar w:fldCharType="separate"/>
      </w:r>
      <w:r w:rsidRPr="000247D0">
        <w:rPr>
          <w:rFonts w:ascii="Times New Roman" w:hAnsi="Times New Roman"/>
          <w:noProof/>
          <w:sz w:val="24"/>
          <w:szCs w:val="24"/>
          <w:lang w:val="fi-FI"/>
        </w:rPr>
        <w:t>(Sarie et al., 2023)</w:t>
      </w:r>
      <w:r>
        <w:rPr>
          <w:rStyle w:val="FootnoteReference"/>
          <w:rFonts w:ascii="Times New Roman" w:hAnsi="Times New Roman"/>
          <w:sz w:val="24"/>
          <w:szCs w:val="24"/>
          <w:lang w:val="fi-FI"/>
        </w:rPr>
        <w:fldChar w:fldCharType="end"/>
      </w:r>
      <w:r w:rsidRPr="00866B10">
        <w:rPr>
          <w:rFonts w:ascii="Times New Roman" w:hAnsi="Times New Roman"/>
          <w:sz w:val="24"/>
          <w:szCs w:val="24"/>
          <w:lang w:val="fi-FI"/>
        </w:rPr>
        <w:t xml:space="preserve"> Dalam konteks komunikasi publik berbasis khalayak, metode penelitian harus dirancang untuk memahami secara mendalam karakteristik, perilaku, dan respons khalayak terhadap pesan yang disampaikan. Pada bagian ini akan membahas pendekatan, desain penelitian, teknik pengumpulan data, dan metode </w:t>
      </w:r>
      <w:r w:rsidRPr="00866B10">
        <w:rPr>
          <w:rFonts w:ascii="Times New Roman" w:hAnsi="Times New Roman"/>
          <w:sz w:val="24"/>
          <w:szCs w:val="24"/>
          <w:lang w:val="fi-FI"/>
        </w:rPr>
        <w:t xml:space="preserve">analisis yang relevan untuk studi tentang komunikasi publik berbasis khalayak. </w:t>
      </w:r>
    </w:p>
    <w:p w14:paraId="5D58D320" w14:textId="77777777" w:rsidR="00CE0EB5" w:rsidRDefault="00CE0EB5" w:rsidP="00CE0EB5">
      <w:pPr>
        <w:spacing w:after="0" w:line="240" w:lineRule="auto"/>
        <w:ind w:firstLine="720"/>
        <w:jc w:val="both"/>
        <w:rPr>
          <w:rFonts w:ascii="Times New Roman" w:hAnsi="Times New Roman"/>
          <w:sz w:val="24"/>
          <w:szCs w:val="24"/>
        </w:rPr>
      </w:pPr>
      <w:r w:rsidRPr="00866B10">
        <w:rPr>
          <w:rFonts w:ascii="Times New Roman" w:hAnsi="Times New Roman"/>
          <w:sz w:val="24"/>
          <w:szCs w:val="24"/>
          <w:lang w:val="fi-FI"/>
        </w:rPr>
        <w:t>Penelitian ini, menggunakan pendekatan kualitatif dengan metode deskriptif. Penelitian kualitatif adalah pendekatan penelitian yang bertujuan untuk memahami komunikasi publik berbasis khalayak dalam dakwah Islam seperti apa. Metode deskriptif dalam penelitian kualitatif adalah teknik yang digunakan untuk menggambarkan fenomena secara sistematis, faktual dan akurat dengan kenyataan yang ada dan untuk menggambarkan karakteristik khalayak, seperti demografi, minat, dan kebiasaan konsumsi media.</w:t>
      </w:r>
      <w:r>
        <w:rPr>
          <w:rStyle w:val="FootnoteReference"/>
          <w:rFonts w:ascii="Times New Roman" w:hAnsi="Times New Roman"/>
          <w:sz w:val="24"/>
          <w:szCs w:val="24"/>
          <w:lang w:val="fi-FI"/>
        </w:rPr>
        <w:fldChar w:fldCharType="begin" w:fldLock="1"/>
      </w:r>
      <w:r>
        <w:rPr>
          <w:rFonts w:ascii="Times New Roman" w:hAnsi="Times New Roman"/>
          <w:sz w:val="24"/>
          <w:szCs w:val="24"/>
          <w:lang w:val="fi-FI"/>
        </w:rPr>
        <w:instrText>ADDIN CSL_CITATION {"citationItems":[{"id":"ITEM-1","itemData":{"ISBN":"9793925620","author":[{"dropping-particle":"","family":"Kriyantono","given":"Rachmat","non-dropping-particle":"","parse-names":false,"suffix":""},{"dropping-particle":"","family":"Sos","given":"S","non-dropping-particle":"","parse-names":false,"suffix":""}],"id":"ITEM-1","issued":{"date-parts":[["2014"]]},"publisher":"Prenada Media","title":"Teknik praktis riset komunikasi","type":"book"},"uris":["http://www.mendeley.com/documents/?uuid=e10c0bd7-b9db-36e8-80b7-3b8288a346dc"]}],"mendeley":{"formattedCitation":"(Kriyantono &amp; Sos, 2014)","plainTextFormattedCitation":"(Kriyantono &amp; Sos, 2014)","previouslyFormattedCitation":"(Kriyantono &amp; Sos, 2014)"},"properties":{"noteIndex":0},"schema":"https://github.com/citation-style-language/schema/raw/master/csl-citation.json"}</w:instrText>
      </w:r>
      <w:r>
        <w:rPr>
          <w:rStyle w:val="FootnoteReference"/>
          <w:rFonts w:ascii="Times New Roman" w:hAnsi="Times New Roman"/>
          <w:sz w:val="24"/>
          <w:szCs w:val="24"/>
          <w:lang w:val="fi-FI"/>
        </w:rPr>
        <w:fldChar w:fldCharType="separate"/>
      </w:r>
      <w:r w:rsidRPr="000247D0">
        <w:rPr>
          <w:rFonts w:ascii="Times New Roman" w:hAnsi="Times New Roman"/>
          <w:noProof/>
          <w:sz w:val="24"/>
          <w:szCs w:val="24"/>
          <w:lang w:val="fi-FI"/>
        </w:rPr>
        <w:t>(Kriyantono &amp; Sos, 2014)</w:t>
      </w:r>
      <w:r>
        <w:rPr>
          <w:rStyle w:val="FootnoteReference"/>
          <w:rFonts w:ascii="Times New Roman" w:hAnsi="Times New Roman"/>
          <w:sz w:val="24"/>
          <w:szCs w:val="24"/>
          <w:lang w:val="fi-FI"/>
        </w:rPr>
        <w:fldChar w:fldCharType="end"/>
      </w:r>
      <w:r w:rsidRPr="00866B10">
        <w:rPr>
          <w:rFonts w:ascii="Times New Roman" w:hAnsi="Times New Roman"/>
          <w:sz w:val="24"/>
          <w:szCs w:val="24"/>
          <w:lang w:val="fi-FI"/>
        </w:rPr>
        <w:t xml:space="preserve"> </w:t>
      </w:r>
      <w:r w:rsidRPr="000247D0">
        <w:rPr>
          <w:rFonts w:ascii="Times New Roman" w:hAnsi="Times New Roman"/>
          <w:sz w:val="24"/>
          <w:szCs w:val="24"/>
          <w:lang w:val="fi-FI"/>
        </w:rPr>
        <w:t xml:space="preserve">Studi ini membantu peneliti memahami profil khalayak sebelum merancang pesan publik. </w:t>
      </w:r>
      <w:r>
        <w:rPr>
          <w:rFonts w:ascii="Times New Roman" w:hAnsi="Times New Roman"/>
          <w:sz w:val="24"/>
          <w:szCs w:val="24"/>
        </w:rPr>
        <w:t>Pada p</w:t>
      </w:r>
      <w:r w:rsidRPr="0008177F">
        <w:rPr>
          <w:rFonts w:ascii="Times New Roman" w:hAnsi="Times New Roman"/>
          <w:sz w:val="24"/>
          <w:szCs w:val="24"/>
        </w:rPr>
        <w:t>enelitian ini berbasis pada studi pustaka (library research), yang melibatkan pengumpulan data dari berbagai sumber tertulis. Data primer dan sekunder diperoleh dari, buku-buku akademik, artikel jurnal ilmiah</w:t>
      </w:r>
      <w:r>
        <w:rPr>
          <w:rFonts w:ascii="Times New Roman" w:hAnsi="Times New Roman"/>
          <w:sz w:val="24"/>
          <w:szCs w:val="24"/>
        </w:rPr>
        <w:t>.</w:t>
      </w:r>
    </w:p>
    <w:p w14:paraId="1C34AA14" w14:textId="77777777" w:rsidR="00CE0EB5" w:rsidRPr="00CE0EB5" w:rsidRDefault="00CE0EB5" w:rsidP="00CE0EB5">
      <w:pPr>
        <w:spacing w:after="0" w:line="240" w:lineRule="auto"/>
        <w:ind w:firstLine="720"/>
        <w:jc w:val="both"/>
        <w:rPr>
          <w:rFonts w:ascii="Times New Roman" w:eastAsia="Times New Roman" w:hAnsi="Times New Roman"/>
          <w:sz w:val="24"/>
          <w:szCs w:val="24"/>
          <w:lang w:eastAsia="id-ID"/>
        </w:rPr>
      </w:pPr>
    </w:p>
    <w:p w14:paraId="2CA0B7A5" w14:textId="29BE1481" w:rsidR="00DF0208" w:rsidRPr="00EA1B36" w:rsidRDefault="00783955" w:rsidP="00DF0208">
      <w:pPr>
        <w:spacing w:after="0" w:line="240" w:lineRule="auto"/>
        <w:jc w:val="both"/>
        <w:rPr>
          <w:rFonts w:ascii="Times New Roman" w:eastAsia="Times New Roman" w:hAnsi="Times New Roman"/>
          <w:sz w:val="24"/>
          <w:szCs w:val="24"/>
          <w:lang w:val="en-GB" w:eastAsia="id-ID"/>
        </w:rPr>
      </w:pPr>
      <w:r>
        <w:rPr>
          <w:rFonts w:ascii="Times New Roman" w:eastAsia="Times New Roman" w:hAnsi="Times New Roman"/>
          <w:b/>
          <w:bCs/>
          <w:sz w:val="24"/>
          <w:szCs w:val="24"/>
          <w:lang w:eastAsia="id-ID"/>
        </w:rPr>
        <w:t>HASIL DAN PEMBAHASAN</w:t>
      </w:r>
    </w:p>
    <w:p w14:paraId="3863133C" w14:textId="383837C2" w:rsidR="00FF40FA" w:rsidRPr="00FF40FA" w:rsidRDefault="00FF40FA" w:rsidP="00FF40FA">
      <w:pPr>
        <w:pStyle w:val="ListParagraph"/>
        <w:numPr>
          <w:ilvl w:val="0"/>
          <w:numId w:val="9"/>
        </w:numPr>
        <w:spacing w:after="0" w:line="240" w:lineRule="auto"/>
        <w:ind w:left="426"/>
        <w:contextualSpacing w:val="0"/>
        <w:jc w:val="both"/>
        <w:rPr>
          <w:rFonts w:ascii="Times New Roman" w:hAnsi="Times New Roman"/>
          <w:i/>
          <w:iCs/>
          <w:sz w:val="24"/>
          <w:szCs w:val="24"/>
        </w:rPr>
      </w:pPr>
      <w:r w:rsidRPr="00FF40FA">
        <w:rPr>
          <w:rFonts w:ascii="Times New Roman" w:hAnsi="Times New Roman"/>
          <w:i/>
          <w:iCs/>
          <w:sz w:val="24"/>
          <w:szCs w:val="24"/>
        </w:rPr>
        <w:t>Komunikasi Publik Berbasis Khalayak</w:t>
      </w:r>
    </w:p>
    <w:p w14:paraId="39B0F1EF" w14:textId="77777777" w:rsidR="008F2E4E" w:rsidRDefault="00FF40FA" w:rsidP="00FF40FA">
      <w:pPr>
        <w:pStyle w:val="ListParagraph"/>
        <w:spacing w:after="0" w:line="240" w:lineRule="auto"/>
        <w:ind w:left="0" w:firstLine="426"/>
        <w:contextualSpacing w:val="0"/>
        <w:jc w:val="both"/>
        <w:rPr>
          <w:rFonts w:ascii="Times New Roman" w:hAnsi="Times New Roman"/>
          <w:sz w:val="24"/>
          <w:szCs w:val="24"/>
        </w:rPr>
      </w:pPr>
      <w:r w:rsidRPr="001B3EFB">
        <w:rPr>
          <w:rFonts w:ascii="Times New Roman" w:hAnsi="Times New Roman"/>
          <w:sz w:val="24"/>
          <w:szCs w:val="24"/>
        </w:rPr>
        <w:t>Komunikasi publik berbasis khalayak merupakan pendekatan strategis dalam menyampaikan pesan kepada masyarakat dengan menempatkan khalayak (audiens) sebagai pusat dari proses komunikasi. Pendekatan ini menekankan pentingnya memahami karakteristik, kebutuhan, dan dinamika khalayak agar pesan yang disampaikan dapat diterima dengan baik, dipahami, dan memicu tindakan atau perubahan yang diharapkan. Dalam era informasi yang semakin kompleks dan dinamis, komunikasi publik berbasis khalayak menjadi kunci untuk mencapai efektivitas komunikasi, baik dalam konteks sosial, politik, ekonomi, maupun budaya.</w:t>
      </w:r>
      <w:r>
        <w:rPr>
          <w:rFonts w:ascii="Times New Roman" w:hAnsi="Times New Roman"/>
          <w:sz w:val="24"/>
          <w:szCs w:val="24"/>
        </w:rPr>
        <w:t xml:space="preserve"> Pada </w:t>
      </w:r>
      <w:r w:rsidRPr="00ED33F4">
        <w:rPr>
          <w:rFonts w:ascii="Times New Roman" w:hAnsi="Times New Roman"/>
          <w:sz w:val="24"/>
          <w:szCs w:val="24"/>
        </w:rPr>
        <w:t xml:space="preserve">konteks ini, khalayak bukanlah entitas yang pasif, melainkan aktor aktif yang memiliki kemampuan untuk memilih, menafsirkan, dan merespons pesan sesuai dengan latar belakang, nilai, dan </w:t>
      </w:r>
      <w:r w:rsidRPr="00ED33F4">
        <w:rPr>
          <w:rFonts w:ascii="Times New Roman" w:hAnsi="Times New Roman"/>
          <w:sz w:val="24"/>
          <w:szCs w:val="24"/>
        </w:rPr>
        <w:lastRenderedPageBreak/>
        <w:t>pengalaman mereka. Oleh karena itu, komunikasi publik berbasis khalayak menuntut komunikator untuk tidak hanya fokus pada apa yang ingin disampaikan, tetapi juga pada bagaimana pesan tersebut akan diterima dan dipahami oleh audiens.</w:t>
      </w:r>
      <w:r>
        <w:rPr>
          <w:rFonts w:ascii="Times New Roman" w:hAnsi="Times New Roman"/>
          <w:sz w:val="24"/>
          <w:szCs w:val="24"/>
        </w:rPr>
        <w:t xml:space="preserve"> </w:t>
      </w:r>
    </w:p>
    <w:p w14:paraId="4BE5B066" w14:textId="21A6A4B6" w:rsidR="00FF40FA" w:rsidRDefault="00FF40FA" w:rsidP="00FF40FA">
      <w:pPr>
        <w:pStyle w:val="ListParagraph"/>
        <w:spacing w:after="0" w:line="240" w:lineRule="auto"/>
        <w:ind w:left="0" w:firstLine="426"/>
        <w:contextualSpacing w:val="0"/>
        <w:jc w:val="both"/>
        <w:rPr>
          <w:rFonts w:ascii="Times New Roman" w:hAnsi="Times New Roman"/>
          <w:sz w:val="24"/>
          <w:szCs w:val="24"/>
        </w:rPr>
      </w:pPr>
      <w:r>
        <w:rPr>
          <w:rFonts w:ascii="Times New Roman" w:hAnsi="Times New Roman"/>
          <w:sz w:val="24"/>
          <w:szCs w:val="24"/>
        </w:rPr>
        <w:t xml:space="preserve">Ada beberapa aspek penting dalam komunikasi publik berbasis khalayak, yang antara lain </w:t>
      </w:r>
      <w:r>
        <w:rPr>
          <w:rStyle w:val="FootnoteReference"/>
          <w:rFonts w:ascii="Times New Roman" w:hAnsi="Times New Roman"/>
          <w:sz w:val="24"/>
          <w:szCs w:val="24"/>
        </w:rPr>
        <w:fldChar w:fldCharType="begin" w:fldLock="1"/>
      </w:r>
      <w:r>
        <w:rPr>
          <w:rFonts w:ascii="Times New Roman" w:hAnsi="Times New Roman"/>
          <w:sz w:val="24"/>
          <w:szCs w:val="24"/>
        </w:rPr>
        <w:instrText>ADDIN CSL_CITATION {"citationItems":[{"id":"ITEM-1","itemData":{"ISBN":"6236807469","author":[{"dropping-particle":"","family":"Hadi","given":"Ido Prijana","non-dropping-particle":"","parse-names":false,"suffix":""},{"dropping-particle":"","family":"Wahjudianata","given":"Megawati","non-dropping-particle":"","parse-names":false,"suffix":""},{"dropping-particle":"","family":"Indrayani","given":"Inri Inggrit","non-dropping-particle":"","parse-names":false,"suffix":""}],"container-title":"Komunikasi Massa","id":"ITEM-1","issued":{"date-parts":[["2020"]]},"publisher":"CV. Penerbit Qiara Media","title":"Komunikasi massa","type":"article"},"uris":["http://www.mendeley.com/documents/?uuid=875c9679-d817-3828-9ff4-eedcaf8203d9"]}],"mendeley":{"formattedCitation":"(Hadi et al., 2020)","plainTextFormattedCitation":"(Hadi et al., 2020)","previouslyFormattedCitation":"(Hadi et al., 2020)"},"properties":{"noteIndex":0},"schema":"https://github.com/citation-style-language/schema/raw/master/csl-citation.json"}</w:instrText>
      </w:r>
      <w:r>
        <w:rPr>
          <w:rStyle w:val="FootnoteReference"/>
          <w:rFonts w:ascii="Times New Roman" w:hAnsi="Times New Roman"/>
          <w:sz w:val="24"/>
          <w:szCs w:val="24"/>
        </w:rPr>
        <w:fldChar w:fldCharType="separate"/>
      </w:r>
      <w:r w:rsidRPr="000247D0">
        <w:rPr>
          <w:rFonts w:ascii="Times New Roman" w:hAnsi="Times New Roman"/>
          <w:noProof/>
          <w:sz w:val="24"/>
          <w:szCs w:val="24"/>
        </w:rPr>
        <w:t>(Hadi et al., 2020)</w:t>
      </w:r>
      <w:r>
        <w:rPr>
          <w:rStyle w:val="FootnoteReference"/>
          <w:rFonts w:ascii="Times New Roman" w:hAnsi="Times New Roman"/>
          <w:sz w:val="24"/>
          <w:szCs w:val="24"/>
        </w:rPr>
        <w:fldChar w:fldCharType="end"/>
      </w:r>
      <w:r w:rsidR="008F2E4E">
        <w:rPr>
          <w:rFonts w:ascii="Times New Roman" w:hAnsi="Times New Roman"/>
          <w:sz w:val="24"/>
          <w:szCs w:val="24"/>
        </w:rPr>
        <w:t xml:space="preserve"> :</w:t>
      </w:r>
    </w:p>
    <w:p w14:paraId="45AD1D75" w14:textId="719D7A58" w:rsidR="00FF40FA" w:rsidRPr="001B3EFB" w:rsidRDefault="00FF40FA" w:rsidP="008F2E4E">
      <w:pPr>
        <w:pStyle w:val="ListParagraph"/>
        <w:numPr>
          <w:ilvl w:val="0"/>
          <w:numId w:val="10"/>
        </w:numPr>
        <w:spacing w:after="0" w:line="240" w:lineRule="auto"/>
        <w:contextualSpacing w:val="0"/>
        <w:jc w:val="both"/>
        <w:rPr>
          <w:rFonts w:ascii="Times New Roman" w:hAnsi="Times New Roman"/>
          <w:b/>
          <w:bCs/>
          <w:sz w:val="24"/>
          <w:szCs w:val="24"/>
        </w:rPr>
      </w:pPr>
      <w:r w:rsidRPr="001B3EFB">
        <w:rPr>
          <w:rFonts w:ascii="Times New Roman" w:hAnsi="Times New Roman"/>
          <w:b/>
          <w:bCs/>
          <w:sz w:val="24"/>
          <w:szCs w:val="24"/>
        </w:rPr>
        <w:t>Konsep Dasar Komunikasi Publik Berbasis Khalayak</w:t>
      </w:r>
    </w:p>
    <w:p w14:paraId="45200444" w14:textId="77777777" w:rsidR="008F2E4E" w:rsidRDefault="00FF40FA" w:rsidP="008F2E4E">
      <w:pPr>
        <w:pStyle w:val="NormalWeb"/>
        <w:spacing w:before="0" w:beforeAutospacing="0" w:after="0" w:afterAutospacing="0"/>
        <w:ind w:firstLine="360"/>
        <w:jc w:val="both"/>
        <w:rPr>
          <w:lang w:val="id-ID"/>
        </w:rPr>
      </w:pPr>
      <w:r w:rsidRPr="00FF40FA">
        <w:rPr>
          <w:lang w:val="id-ID"/>
        </w:rPr>
        <w:t>Komunikasi publik berbasis khalayak adalah pendekatan komunikasi yang menempatkan khalayak (audiens) sebagai pusat dari proses penyampaian pesan. Pendekatan ini berfokus pada pemahaman mendalam tentang karakteristik, kebutuhan, dan preferensi khalayak agar pesan yang disampaikan dapat diterima, dipahami, dan memicu tindakan atau perubahan yang diharapkan. Berbeda dengan komunikasi tradisional yang seringkali bersifat satu arah, komunikasi publik berbasis khalayak menekankan interaksi dan keterlibatan aktif dari khalayak dalam proses komunikasi.</w:t>
      </w:r>
      <w:r w:rsidR="008F2E4E">
        <w:rPr>
          <w:lang w:val="id-ID"/>
        </w:rPr>
        <w:t xml:space="preserve"> </w:t>
      </w:r>
    </w:p>
    <w:p w14:paraId="36471909" w14:textId="77777777" w:rsidR="008F2E4E" w:rsidRDefault="00FF40FA" w:rsidP="008F2E4E">
      <w:pPr>
        <w:pStyle w:val="NormalWeb"/>
        <w:spacing w:before="0" w:beforeAutospacing="0" w:after="0" w:afterAutospacing="0"/>
        <w:ind w:firstLine="360"/>
        <w:jc w:val="both"/>
        <w:rPr>
          <w:lang w:val="id-ID"/>
        </w:rPr>
      </w:pPr>
      <w:r w:rsidRPr="00FF40FA">
        <w:rPr>
          <w:lang w:val="id-ID"/>
        </w:rPr>
        <w:t>Konsep ini mengakui bahwa khalayak bukanlah entitas yang homogen, melainkan terdiri dari berbagai kelompok dengan latar belakang, minat, dan tingkat pemahaman yang berbeda-beda. Oleh karena itu, komunikator perlu melakukan segmentasi khalayak berdasarkan faktor demografis (usia, jenis kelamin, pendidikan), psikografis (nilai, minat, gaya hidup), dan geografis (lokasi, budaya). Segmentasi ini memungkinkan penyusunan pesan yang lebih terarah dan relevan dengan kebutuhan masing-masing kelompok.</w:t>
      </w:r>
      <w:r w:rsidR="008F2E4E">
        <w:rPr>
          <w:lang w:val="id-ID"/>
        </w:rPr>
        <w:t xml:space="preserve"> </w:t>
      </w:r>
    </w:p>
    <w:p w14:paraId="03B5E03A" w14:textId="77777777" w:rsidR="008F2E4E" w:rsidRDefault="00FF40FA" w:rsidP="008F2E4E">
      <w:pPr>
        <w:pStyle w:val="NormalWeb"/>
        <w:spacing w:before="0" w:beforeAutospacing="0" w:after="0" w:afterAutospacing="0"/>
        <w:ind w:firstLine="360"/>
        <w:jc w:val="both"/>
        <w:rPr>
          <w:lang w:val="id-ID"/>
        </w:rPr>
      </w:pPr>
      <w:r w:rsidRPr="008F2E4E">
        <w:rPr>
          <w:lang w:val="id-ID"/>
        </w:rPr>
        <w:t>Pemahaman terhadap khalayak juga melibatkan analisis mendalam tentang bagaimana khalayak menerima, memproses, dan merespons pesan. Hal ini mencakup identifikasi media yang paling sering digunakan oleh khalayak, bahasa yang mudah dipahami, serta nilai-nilai atau keyakinan yang memengaruhi interpretasi mereka terhadap pesan. Misalnya, pesan</w:t>
      </w:r>
      <w:r w:rsidRPr="001C6965">
        <w:rPr>
          <w:lang w:val="id-ID"/>
        </w:rPr>
        <w:t xml:space="preserve"> </w:t>
      </w:r>
      <w:r w:rsidRPr="008F2E4E">
        <w:rPr>
          <w:lang w:val="id-ID"/>
        </w:rPr>
        <w:t xml:space="preserve">tentang kesehatan akan berbeda jika ditujukan kepada remaja yang aktif di media sosial dibandingkan dengan lansia yang lebih terbiasa dengan media tradisional seperti televisi atau koran. </w:t>
      </w:r>
    </w:p>
    <w:p w14:paraId="12F17DB0" w14:textId="4A7849D9" w:rsidR="00FF40FA" w:rsidRPr="008F2E4E" w:rsidRDefault="00FF40FA" w:rsidP="008F2E4E">
      <w:pPr>
        <w:pStyle w:val="NormalWeb"/>
        <w:spacing w:before="0" w:beforeAutospacing="0" w:after="0" w:afterAutospacing="0"/>
        <w:ind w:firstLine="360"/>
        <w:jc w:val="both"/>
        <w:rPr>
          <w:lang w:val="id-ID"/>
        </w:rPr>
      </w:pPr>
      <w:r w:rsidRPr="008F2E4E">
        <w:rPr>
          <w:lang w:val="id-ID"/>
        </w:rPr>
        <w:t>Prinsip utama dalam komunikasi publik berbasis khalayak adalah relevansi pesan, keterlibatan aktif, dan pemilihan media yang tepat. Pesan harus disesuaikan dengan konteks kehidupan khalayak, sementara keterlibatan aktif melalui dialog atau umpan balik dapat meningkatkan penerimaan pesan. Dengan memahami khalayak secara komprehensif, komunikasi publik berbasis khalayak tidak hanya efektif dalam menyampaikan informasi, tetapi juga mampu membangun hubungan yang lebih baik antara komunikator dan masyarakat.</w:t>
      </w:r>
    </w:p>
    <w:p w14:paraId="2BED1806" w14:textId="77777777" w:rsidR="009B5383" w:rsidRPr="001C6965" w:rsidRDefault="009B5383" w:rsidP="007E2977">
      <w:pPr>
        <w:spacing w:after="0" w:line="240" w:lineRule="auto"/>
        <w:jc w:val="both"/>
        <w:rPr>
          <w:rFonts w:ascii="Times New Roman" w:eastAsia="Times New Roman" w:hAnsi="Times New Roman"/>
          <w:sz w:val="24"/>
          <w:szCs w:val="24"/>
          <w:lang w:eastAsia="id-ID"/>
        </w:rPr>
      </w:pPr>
    </w:p>
    <w:p w14:paraId="42F6879C" w14:textId="7213B82A" w:rsidR="001C6965" w:rsidRPr="001C6965" w:rsidRDefault="001C6965" w:rsidP="001C6965">
      <w:pPr>
        <w:pStyle w:val="ListParagraph"/>
        <w:numPr>
          <w:ilvl w:val="0"/>
          <w:numId w:val="10"/>
        </w:numPr>
        <w:spacing w:after="0" w:line="240" w:lineRule="auto"/>
        <w:jc w:val="both"/>
        <w:rPr>
          <w:rFonts w:ascii="Times New Roman" w:hAnsi="Times New Roman"/>
          <w:b/>
          <w:bCs/>
          <w:sz w:val="24"/>
          <w:szCs w:val="24"/>
        </w:rPr>
      </w:pPr>
      <w:r w:rsidRPr="001C6965">
        <w:rPr>
          <w:rFonts w:ascii="Times New Roman" w:hAnsi="Times New Roman"/>
          <w:b/>
          <w:bCs/>
          <w:sz w:val="24"/>
          <w:szCs w:val="24"/>
        </w:rPr>
        <w:t>Pentingnya Memahami Khalayak dalam Komunikasi Publik</w:t>
      </w:r>
    </w:p>
    <w:p w14:paraId="4CF08A4D" w14:textId="06BD4B22" w:rsidR="001C6965" w:rsidRDefault="001C6965" w:rsidP="001C6965">
      <w:pPr>
        <w:spacing w:after="0" w:line="240" w:lineRule="auto"/>
        <w:ind w:firstLine="360"/>
        <w:jc w:val="both"/>
        <w:rPr>
          <w:rFonts w:ascii="Times New Roman" w:hAnsi="Times New Roman"/>
          <w:sz w:val="24"/>
          <w:szCs w:val="24"/>
        </w:rPr>
      </w:pPr>
      <w:r w:rsidRPr="00BB13E1">
        <w:rPr>
          <w:rFonts w:ascii="Times New Roman" w:hAnsi="Times New Roman"/>
          <w:sz w:val="24"/>
          <w:szCs w:val="24"/>
        </w:rPr>
        <w:t>Memahami khalayak merupakan langkah krusial dalam komunikasi publik karena khalayak adalah penerima pesan yang menentukan keberhasilan proses komunikasi. Tanpa pemahaman yang mendalam tentang siapa khalayak tersebut, pesan yang disampaikan bisa saja tidak tepat sasaran, tidak dipahami, atau bahkan ditolak. Khalayak bukanlah entitas yang homogen; mereka terdiri dari berbagai kelompok dengan latar belakang, kebutuhan, dan preferensi yang berbeda-beda. Oleh karena itu, memahami khalayak memungkinkan komunikator untuk merancang pesan yang relevan, efektif, dan berdampak.</w:t>
      </w:r>
    </w:p>
    <w:p w14:paraId="332378CB" w14:textId="270AA2DE" w:rsidR="001C6965" w:rsidRDefault="001C6965" w:rsidP="001C6965">
      <w:pPr>
        <w:spacing w:after="0" w:line="240" w:lineRule="auto"/>
        <w:ind w:firstLine="360"/>
        <w:jc w:val="both"/>
        <w:rPr>
          <w:rFonts w:ascii="Times New Roman" w:hAnsi="Times New Roman"/>
          <w:sz w:val="24"/>
          <w:szCs w:val="24"/>
        </w:rPr>
      </w:pPr>
      <w:r w:rsidRPr="00BB13E1">
        <w:rPr>
          <w:rFonts w:ascii="Times New Roman" w:hAnsi="Times New Roman"/>
          <w:sz w:val="24"/>
          <w:szCs w:val="24"/>
        </w:rPr>
        <w:t>Pertama, pemahaman terhadap khalayak membantu dalam </w:t>
      </w:r>
      <w:r w:rsidRPr="00BB13E1">
        <w:rPr>
          <w:rFonts w:ascii="Times New Roman" w:hAnsi="Times New Roman"/>
          <w:b/>
          <w:bCs/>
          <w:i/>
          <w:iCs/>
          <w:sz w:val="24"/>
          <w:szCs w:val="24"/>
        </w:rPr>
        <w:t>segmentasi audiens</w:t>
      </w:r>
      <w:r>
        <w:rPr>
          <w:rFonts w:ascii="Times New Roman" w:hAnsi="Times New Roman"/>
          <w:sz w:val="24"/>
          <w:szCs w:val="24"/>
        </w:rPr>
        <w:t xml:space="preserve">. </w:t>
      </w:r>
      <w:r w:rsidRPr="00BB13E1">
        <w:rPr>
          <w:rFonts w:ascii="Times New Roman" w:hAnsi="Times New Roman"/>
          <w:sz w:val="24"/>
          <w:szCs w:val="24"/>
        </w:rPr>
        <w:t xml:space="preserve">Dengan membagi khalayak berdasarkan kriteria seperti usia, jenis kelamin, pendidikan, budaya, dan tingkat ekonomi, komunikator dapat menyesuaikan pesan sesuai dengan karakteristik masing-masing kelompok. Misalnya, pesan tentang pentingnya </w:t>
      </w:r>
      <w:r w:rsidRPr="00BB13E1">
        <w:rPr>
          <w:rFonts w:ascii="Times New Roman" w:hAnsi="Times New Roman"/>
          <w:sz w:val="24"/>
          <w:szCs w:val="24"/>
        </w:rPr>
        <w:lastRenderedPageBreak/>
        <w:t>vaksinasi akan berbeda jika ditujukan kepada anak-anak, remaja, atau orang dewasa. Segmentasi ini memastikan bahwa pesan tidak hanya sampai, tetapi juga dipahami dan diterima dengan baik.</w:t>
      </w:r>
    </w:p>
    <w:p w14:paraId="344C51BE" w14:textId="6EE8C481" w:rsidR="001C6965" w:rsidRDefault="001C6965" w:rsidP="001C6965">
      <w:pPr>
        <w:spacing w:after="0" w:line="240" w:lineRule="auto"/>
        <w:ind w:firstLine="360"/>
        <w:jc w:val="both"/>
        <w:rPr>
          <w:rFonts w:ascii="Times New Roman" w:hAnsi="Times New Roman"/>
          <w:sz w:val="24"/>
          <w:szCs w:val="24"/>
          <w:lang w:val="fi-FI"/>
        </w:rPr>
      </w:pPr>
      <w:r w:rsidRPr="00BB13E1">
        <w:rPr>
          <w:rFonts w:ascii="Times New Roman" w:hAnsi="Times New Roman"/>
          <w:sz w:val="24"/>
          <w:szCs w:val="24"/>
        </w:rPr>
        <w:t>Kedua, memahami khalayak memungkinkan komunikator untuk</w:t>
      </w:r>
      <w:r>
        <w:rPr>
          <w:rFonts w:ascii="Times New Roman" w:hAnsi="Times New Roman"/>
          <w:sz w:val="24"/>
          <w:szCs w:val="24"/>
        </w:rPr>
        <w:t xml:space="preserve"> memilih </w:t>
      </w:r>
      <w:r w:rsidRPr="00BB13E1">
        <w:rPr>
          <w:rFonts w:ascii="Times New Roman" w:hAnsi="Times New Roman"/>
          <w:b/>
          <w:bCs/>
          <w:i/>
          <w:iCs/>
          <w:sz w:val="24"/>
          <w:szCs w:val="24"/>
        </w:rPr>
        <w:t>media yang tepat.</w:t>
      </w:r>
      <w:r w:rsidRPr="00BB13E1">
        <w:rPr>
          <w:rFonts w:ascii="Times New Roman" w:hAnsi="Times New Roman"/>
          <w:sz w:val="24"/>
          <w:szCs w:val="24"/>
        </w:rPr>
        <w:t xml:space="preserve"> Generasi muda mungkin lebih responsif terhadap pesan melalui media sosial seperti Instagram atau TikTok, sementara generasi yang lebih tua mungkin lebih terbiasa dengan media tradisional seperti televisi atau koran. </w:t>
      </w:r>
      <w:r w:rsidRPr="00BB13E1">
        <w:rPr>
          <w:rFonts w:ascii="Times New Roman" w:hAnsi="Times New Roman"/>
          <w:sz w:val="24"/>
          <w:szCs w:val="24"/>
          <w:lang w:val="fi-FI"/>
        </w:rPr>
        <w:t>Pemilihan media yang sesuai dengan kebiasaan khalayak meningkatkan peluang pesan untuk diterima dan diingat.</w:t>
      </w:r>
    </w:p>
    <w:p w14:paraId="56AD37F8" w14:textId="4E48FAD0" w:rsidR="001C6965" w:rsidRDefault="001C6965" w:rsidP="001C6965">
      <w:pPr>
        <w:spacing w:after="0" w:line="240" w:lineRule="auto"/>
        <w:ind w:firstLine="360"/>
        <w:jc w:val="both"/>
        <w:rPr>
          <w:rFonts w:ascii="Times New Roman" w:hAnsi="Times New Roman"/>
          <w:sz w:val="24"/>
          <w:szCs w:val="24"/>
        </w:rPr>
      </w:pPr>
      <w:r w:rsidRPr="002A2340">
        <w:rPr>
          <w:rFonts w:ascii="Times New Roman" w:hAnsi="Times New Roman"/>
          <w:sz w:val="24"/>
          <w:szCs w:val="24"/>
        </w:rPr>
        <w:t xml:space="preserve">Ketiga, pemahaman terhadap khalayak membantu dalam </w:t>
      </w:r>
      <w:r w:rsidRPr="002A2340">
        <w:rPr>
          <w:rFonts w:ascii="Times New Roman" w:hAnsi="Times New Roman"/>
          <w:b/>
          <w:bCs/>
          <w:i/>
          <w:iCs/>
          <w:sz w:val="24"/>
          <w:szCs w:val="24"/>
        </w:rPr>
        <w:t>menciptakan pesan yang resonan</w:t>
      </w:r>
      <w:r w:rsidRPr="002A2340">
        <w:rPr>
          <w:rFonts w:ascii="Times New Roman" w:hAnsi="Times New Roman"/>
          <w:sz w:val="24"/>
          <w:szCs w:val="24"/>
        </w:rPr>
        <w:t>.  </w:t>
      </w:r>
      <w:r w:rsidRPr="00BB13E1">
        <w:rPr>
          <w:rFonts w:ascii="Times New Roman" w:hAnsi="Times New Roman"/>
          <w:sz w:val="24"/>
          <w:szCs w:val="24"/>
        </w:rPr>
        <w:t xml:space="preserve">Dengan mengetahui nilai-nilai, kebutuhan, dan harapan khalayak, komunikator dapat menyusun pesan yang tidak hanya informatif tetapi juga emosional dan persuasif. </w:t>
      </w:r>
      <w:r w:rsidRPr="009B4549">
        <w:rPr>
          <w:rFonts w:ascii="Times New Roman" w:hAnsi="Times New Roman"/>
          <w:sz w:val="24"/>
          <w:szCs w:val="24"/>
        </w:rPr>
        <w:t>Dalam konteks komunikasi dan penyiaran Islam, pesan yang resonan bisa berarti menyampaikan dakwah dengan cara yang sesuai dengan budaya, bahasa, dan kondisi sosial audiens agar lebih efektif diterima dan dipahami.</w:t>
      </w:r>
      <w:r>
        <w:rPr>
          <w:rFonts w:ascii="Times New Roman" w:hAnsi="Times New Roman"/>
          <w:sz w:val="24"/>
          <w:szCs w:val="24"/>
        </w:rPr>
        <w:t xml:space="preserve"> Atau mencakup dalam 4 (empat) hal yakni </w:t>
      </w:r>
      <w:r w:rsidRPr="009B4549">
        <w:rPr>
          <w:rFonts w:ascii="Times New Roman" w:hAnsi="Times New Roman"/>
          <w:b/>
          <w:bCs/>
          <w:i/>
          <w:iCs/>
          <w:sz w:val="24"/>
          <w:szCs w:val="24"/>
        </w:rPr>
        <w:t>Relevan</w:t>
      </w:r>
      <w:r w:rsidRPr="009B4549">
        <w:rPr>
          <w:rFonts w:ascii="Times New Roman" w:hAnsi="Times New Roman"/>
          <w:sz w:val="24"/>
          <w:szCs w:val="24"/>
        </w:rPr>
        <w:t xml:space="preserve"> </w:t>
      </w:r>
      <w:r>
        <w:rPr>
          <w:rFonts w:ascii="Times New Roman" w:hAnsi="Times New Roman"/>
          <w:sz w:val="24"/>
          <w:szCs w:val="24"/>
        </w:rPr>
        <w:t>(s</w:t>
      </w:r>
      <w:r w:rsidRPr="009B4549">
        <w:rPr>
          <w:rFonts w:ascii="Times New Roman" w:hAnsi="Times New Roman"/>
          <w:sz w:val="24"/>
          <w:szCs w:val="24"/>
        </w:rPr>
        <w:t>esuai dengan pengalaman, nilai, dan kebutuhan audiens</w:t>
      </w:r>
      <w:r>
        <w:rPr>
          <w:rFonts w:ascii="Times New Roman" w:hAnsi="Times New Roman"/>
          <w:sz w:val="24"/>
          <w:szCs w:val="24"/>
        </w:rPr>
        <w:t xml:space="preserve">), </w:t>
      </w:r>
      <w:r w:rsidRPr="009B4549">
        <w:rPr>
          <w:rFonts w:ascii="Times New Roman" w:hAnsi="Times New Roman"/>
          <w:b/>
          <w:bCs/>
          <w:i/>
          <w:iCs/>
          <w:sz w:val="24"/>
          <w:szCs w:val="24"/>
        </w:rPr>
        <w:t>Emosional</w:t>
      </w:r>
      <w:r w:rsidRPr="009B4549">
        <w:rPr>
          <w:rFonts w:ascii="Times New Roman" w:hAnsi="Times New Roman"/>
          <w:sz w:val="24"/>
          <w:szCs w:val="24"/>
        </w:rPr>
        <w:t xml:space="preserve"> </w:t>
      </w:r>
      <w:r>
        <w:rPr>
          <w:rFonts w:ascii="Times New Roman" w:hAnsi="Times New Roman"/>
          <w:sz w:val="24"/>
          <w:szCs w:val="24"/>
        </w:rPr>
        <w:t>(m</w:t>
      </w:r>
      <w:r w:rsidRPr="009B4549">
        <w:rPr>
          <w:rFonts w:ascii="Times New Roman" w:hAnsi="Times New Roman"/>
          <w:sz w:val="24"/>
          <w:szCs w:val="24"/>
        </w:rPr>
        <w:t>ampu membangkitkan perasaan yang kuat, seperti empati, motivasi, atau kebanggaan</w:t>
      </w:r>
      <w:r>
        <w:rPr>
          <w:rFonts w:ascii="Times New Roman" w:hAnsi="Times New Roman"/>
          <w:sz w:val="24"/>
          <w:szCs w:val="24"/>
        </w:rPr>
        <w:t xml:space="preserve">), </w:t>
      </w:r>
      <w:r w:rsidRPr="009B4549">
        <w:rPr>
          <w:rFonts w:ascii="Times New Roman" w:hAnsi="Times New Roman"/>
          <w:b/>
          <w:bCs/>
          <w:i/>
          <w:iCs/>
          <w:sz w:val="24"/>
          <w:szCs w:val="24"/>
        </w:rPr>
        <w:t>Mudah Dipahami</w:t>
      </w:r>
      <w:r w:rsidRPr="009B4549">
        <w:rPr>
          <w:rFonts w:ascii="Times New Roman" w:hAnsi="Times New Roman"/>
          <w:sz w:val="24"/>
          <w:szCs w:val="24"/>
        </w:rPr>
        <w:t xml:space="preserve"> </w:t>
      </w:r>
      <w:r>
        <w:rPr>
          <w:rFonts w:ascii="Times New Roman" w:hAnsi="Times New Roman"/>
          <w:sz w:val="24"/>
          <w:szCs w:val="24"/>
        </w:rPr>
        <w:t>(d</w:t>
      </w:r>
      <w:r w:rsidRPr="009B4549">
        <w:rPr>
          <w:rFonts w:ascii="Times New Roman" w:hAnsi="Times New Roman"/>
          <w:sz w:val="24"/>
          <w:szCs w:val="24"/>
        </w:rPr>
        <w:t>isampaikan dengan cara yang jelas dan menarik</w:t>
      </w:r>
      <w:r>
        <w:rPr>
          <w:rFonts w:ascii="Times New Roman" w:hAnsi="Times New Roman"/>
          <w:sz w:val="24"/>
          <w:szCs w:val="24"/>
        </w:rPr>
        <w:t xml:space="preserve">), </w:t>
      </w:r>
      <w:r w:rsidRPr="003D72FE">
        <w:rPr>
          <w:rFonts w:ascii="Times New Roman" w:hAnsi="Times New Roman"/>
          <w:b/>
          <w:bCs/>
          <w:i/>
          <w:iCs/>
          <w:sz w:val="24"/>
          <w:szCs w:val="24"/>
        </w:rPr>
        <w:t>Berdaya Tarik</w:t>
      </w:r>
      <w:r w:rsidRPr="009B4549">
        <w:rPr>
          <w:rFonts w:ascii="Times New Roman" w:hAnsi="Times New Roman"/>
          <w:sz w:val="24"/>
          <w:szCs w:val="24"/>
        </w:rPr>
        <w:t xml:space="preserve"> </w:t>
      </w:r>
      <w:r>
        <w:rPr>
          <w:rFonts w:ascii="Times New Roman" w:hAnsi="Times New Roman"/>
          <w:sz w:val="24"/>
          <w:szCs w:val="24"/>
        </w:rPr>
        <w:t>(m</w:t>
      </w:r>
      <w:r w:rsidRPr="009B4549">
        <w:rPr>
          <w:rFonts w:ascii="Times New Roman" w:hAnsi="Times New Roman"/>
          <w:sz w:val="24"/>
          <w:szCs w:val="24"/>
        </w:rPr>
        <w:t>enggunakan gaya komunikasi yang menarik perhatian dan mudah diingat</w:t>
      </w:r>
      <w:r>
        <w:rPr>
          <w:rFonts w:ascii="Times New Roman" w:hAnsi="Times New Roman"/>
          <w:sz w:val="24"/>
          <w:szCs w:val="24"/>
        </w:rPr>
        <w:t>)</w:t>
      </w:r>
      <w:r w:rsidRPr="009B4549">
        <w:rPr>
          <w:rFonts w:ascii="Times New Roman" w:hAnsi="Times New Roman"/>
          <w:sz w:val="24"/>
          <w:szCs w:val="24"/>
        </w:rPr>
        <w:t>.</w:t>
      </w:r>
    </w:p>
    <w:p w14:paraId="6ABAFB2D" w14:textId="77777777" w:rsidR="00BC546A" w:rsidRDefault="00BC546A" w:rsidP="001C6965">
      <w:pPr>
        <w:spacing w:after="0" w:line="240" w:lineRule="auto"/>
        <w:ind w:firstLine="360"/>
        <w:jc w:val="both"/>
        <w:rPr>
          <w:rFonts w:ascii="Times New Roman" w:hAnsi="Times New Roman"/>
          <w:sz w:val="24"/>
          <w:szCs w:val="24"/>
        </w:rPr>
      </w:pPr>
    </w:p>
    <w:p w14:paraId="64EFD137" w14:textId="1C4640EA" w:rsidR="00BC546A" w:rsidRPr="00BC546A" w:rsidRDefault="00BC546A" w:rsidP="00BC546A">
      <w:pPr>
        <w:pStyle w:val="ListParagraph"/>
        <w:numPr>
          <w:ilvl w:val="0"/>
          <w:numId w:val="10"/>
        </w:numPr>
        <w:spacing w:after="0" w:line="240" w:lineRule="auto"/>
        <w:contextualSpacing w:val="0"/>
        <w:jc w:val="both"/>
        <w:rPr>
          <w:rFonts w:ascii="Times New Roman" w:hAnsi="Times New Roman"/>
          <w:b/>
          <w:bCs/>
          <w:sz w:val="24"/>
          <w:szCs w:val="24"/>
        </w:rPr>
      </w:pPr>
      <w:r w:rsidRPr="00BC546A">
        <w:rPr>
          <w:rFonts w:ascii="Times New Roman" w:hAnsi="Times New Roman"/>
          <w:b/>
          <w:bCs/>
          <w:sz w:val="24"/>
          <w:szCs w:val="24"/>
        </w:rPr>
        <w:t>Prinsip-Prinsip Komunikasi Publik Berbasis Khalayak</w:t>
      </w:r>
    </w:p>
    <w:p w14:paraId="5F3A0EDC" w14:textId="77777777" w:rsidR="00BC546A" w:rsidRPr="009C6EFF" w:rsidRDefault="00BC546A" w:rsidP="009C6EFF">
      <w:pPr>
        <w:spacing w:after="0" w:line="240" w:lineRule="auto"/>
        <w:ind w:firstLine="360"/>
        <w:jc w:val="both"/>
        <w:rPr>
          <w:rFonts w:ascii="Times New Roman" w:hAnsi="Times New Roman"/>
          <w:sz w:val="24"/>
          <w:szCs w:val="24"/>
        </w:rPr>
      </w:pPr>
      <w:r w:rsidRPr="009C6EFF">
        <w:rPr>
          <w:rFonts w:ascii="Times New Roman" w:hAnsi="Times New Roman"/>
          <w:sz w:val="24"/>
          <w:szCs w:val="24"/>
        </w:rPr>
        <w:t>Komunikasi publik berbasis khalayak didasarkan pada beberapa prinsip utama untuk memastikan pesan efektif dan relevan. Ada beberapa prinsip utama yang perlu diperhatikan dalam komunikasi publik berbasis khalayak :</w:t>
      </w:r>
      <w:r w:rsidRPr="009C6EFF">
        <w:rPr>
          <w:rStyle w:val="FootnoteReference"/>
          <w:rFonts w:ascii="Times New Roman" w:hAnsi="Times New Roman"/>
          <w:sz w:val="24"/>
          <w:szCs w:val="24"/>
        </w:rPr>
        <w:fldChar w:fldCharType="begin" w:fldLock="1"/>
      </w:r>
      <w:r w:rsidRPr="009C6EFF">
        <w:rPr>
          <w:rFonts w:ascii="Times New Roman" w:hAnsi="Times New Roman"/>
          <w:sz w:val="24"/>
          <w:szCs w:val="24"/>
        </w:rPr>
        <w:instrText>ADDIN CSL_CITATION {"citationItems":[{"id":"ITEM-1","itemData":{"ISBN":"6236995923","author":[{"dropping-particle":"","family":"Dyatmika","given":"Teddy","non-dropping-particle":"","parse-names":false,"suffix":""}],"id":"ITEM-1","issued":{"date-parts":[["2021"]]},"publisher":"Zahir Publishing","title":"Ilmu komunikasi","type":"book"},"uris":["http://www.mendeley.com/documents/?uuid=be93e2ba-4b24-3bb3-ab59-63a88ce29ef9"]}],"mendeley":{"formattedCitation":"(Dyatmika, 2021)","plainTextFormattedCitation":"(Dyatmika, 2021)","previouslyFormattedCitation":"(Dyatmika, 2021)"},"properties":{"noteIndex":0},"schema":"https://github.com/citation-style-language/schema/raw/master/csl-citation.json"}</w:instrText>
      </w:r>
      <w:r w:rsidRPr="009C6EFF">
        <w:rPr>
          <w:rStyle w:val="FootnoteReference"/>
          <w:rFonts w:ascii="Times New Roman" w:hAnsi="Times New Roman"/>
          <w:sz w:val="24"/>
          <w:szCs w:val="24"/>
        </w:rPr>
        <w:fldChar w:fldCharType="separate"/>
      </w:r>
      <w:r w:rsidRPr="009C6EFF">
        <w:rPr>
          <w:rFonts w:ascii="Times New Roman" w:hAnsi="Times New Roman"/>
          <w:noProof/>
          <w:sz w:val="24"/>
          <w:szCs w:val="24"/>
        </w:rPr>
        <w:t>(Dyatmika, 2021)</w:t>
      </w:r>
      <w:r w:rsidRPr="009C6EFF">
        <w:rPr>
          <w:rStyle w:val="FootnoteReference"/>
          <w:rFonts w:ascii="Times New Roman" w:hAnsi="Times New Roman"/>
          <w:sz w:val="24"/>
          <w:szCs w:val="24"/>
        </w:rPr>
        <w:fldChar w:fldCharType="end"/>
      </w:r>
    </w:p>
    <w:p w14:paraId="4BED4F2F" w14:textId="77777777" w:rsidR="00BC546A" w:rsidRPr="0052304A" w:rsidRDefault="00BC546A" w:rsidP="00BC546A">
      <w:pPr>
        <w:pStyle w:val="ListParagraph"/>
        <w:numPr>
          <w:ilvl w:val="0"/>
          <w:numId w:val="11"/>
        </w:numPr>
        <w:spacing w:after="0" w:line="240" w:lineRule="auto"/>
        <w:ind w:left="426"/>
        <w:contextualSpacing w:val="0"/>
        <w:jc w:val="both"/>
        <w:rPr>
          <w:rFonts w:ascii="Times New Roman" w:hAnsi="Times New Roman"/>
          <w:b/>
          <w:bCs/>
          <w:sz w:val="24"/>
          <w:szCs w:val="24"/>
          <w:lang w:val="fi-FI"/>
        </w:rPr>
      </w:pPr>
      <w:r w:rsidRPr="0052304A">
        <w:rPr>
          <w:rFonts w:ascii="Times New Roman" w:hAnsi="Times New Roman"/>
          <w:b/>
          <w:bCs/>
          <w:sz w:val="24"/>
          <w:szCs w:val="24"/>
          <w:lang w:val="fi-FI"/>
        </w:rPr>
        <w:t>Relevansi Pesan</w:t>
      </w:r>
    </w:p>
    <w:p w14:paraId="6A038E52" w14:textId="77777777" w:rsidR="00BC546A" w:rsidRDefault="00BC546A" w:rsidP="00BC546A">
      <w:pPr>
        <w:spacing w:after="0" w:line="240" w:lineRule="auto"/>
        <w:ind w:left="66" w:firstLine="360"/>
        <w:jc w:val="both"/>
        <w:rPr>
          <w:rFonts w:ascii="Times New Roman" w:hAnsi="Times New Roman"/>
          <w:sz w:val="24"/>
          <w:szCs w:val="24"/>
          <w:lang w:val="fi-FI"/>
        </w:rPr>
      </w:pPr>
      <w:r w:rsidRPr="0052304A">
        <w:rPr>
          <w:rFonts w:ascii="Times New Roman" w:hAnsi="Times New Roman"/>
          <w:sz w:val="24"/>
          <w:szCs w:val="24"/>
          <w:lang w:val="fi-FI"/>
        </w:rPr>
        <w:t>Pesan harus disesuaikan dengan konteks kehidupan khalayak. Misalnya, pesan tentang pentingnya menjaga lingkungan akan berbeda jika ditujukan kepada masyarakat perkotaan yang memiliki akses terhadap fasilitas daur ulang, dibandingkan dengan masyarakat pedesaan yang mungkin lebih bergantung pada sumber daya alam.</w:t>
      </w:r>
      <w:r>
        <w:rPr>
          <w:rFonts w:ascii="Times New Roman" w:hAnsi="Times New Roman"/>
          <w:sz w:val="24"/>
          <w:szCs w:val="24"/>
          <w:lang w:val="fi-FI"/>
        </w:rPr>
        <w:t xml:space="preserve"> </w:t>
      </w:r>
      <w:r w:rsidRPr="00033A43">
        <w:rPr>
          <w:rFonts w:ascii="Times New Roman" w:hAnsi="Times New Roman"/>
          <w:sz w:val="24"/>
          <w:szCs w:val="24"/>
          <w:lang w:val="fi-FI"/>
        </w:rPr>
        <w:t>Contoh lain tentang kampanye sosial terhadap sesama, pesan yang relevan adalah "Bersedekah adalah bukti keimanan. Mari bantu saudara kita yang membutuhkan untuk meraih pahala dan keberkahan"</w:t>
      </w:r>
      <w:r>
        <w:rPr>
          <w:rFonts w:ascii="Times New Roman" w:hAnsi="Times New Roman"/>
          <w:sz w:val="24"/>
          <w:szCs w:val="24"/>
          <w:lang w:val="fi-FI"/>
        </w:rPr>
        <w:t>. Relevansinya pada pesan ini adalah seorang da’i</w:t>
      </w:r>
      <w:r w:rsidRPr="00033A43">
        <w:rPr>
          <w:rFonts w:ascii="Times New Roman" w:hAnsi="Times New Roman"/>
          <w:sz w:val="24"/>
          <w:szCs w:val="24"/>
          <w:lang w:val="fi-FI"/>
        </w:rPr>
        <w:t xml:space="preserve"> mengajak khalayak </w:t>
      </w:r>
      <w:r>
        <w:rPr>
          <w:rFonts w:ascii="Times New Roman" w:hAnsi="Times New Roman"/>
          <w:sz w:val="24"/>
          <w:szCs w:val="24"/>
          <w:lang w:val="fi-FI"/>
        </w:rPr>
        <w:t>m</w:t>
      </w:r>
      <w:r w:rsidRPr="00033A43">
        <w:rPr>
          <w:rFonts w:ascii="Times New Roman" w:hAnsi="Times New Roman"/>
          <w:sz w:val="24"/>
          <w:szCs w:val="24"/>
          <w:lang w:val="fi-FI"/>
        </w:rPr>
        <w:t>uslim untuk bersedekah dengan mengingatkan mereka pada nilai keislaman tentang pentingnya membantu sesama. Hal ini relevan karena bersedekah merupakan salah satu ibadah yang dianjurkan dalam Islam.</w:t>
      </w:r>
    </w:p>
    <w:p w14:paraId="4CB03510" w14:textId="77777777" w:rsidR="00BC546A" w:rsidRDefault="00BC546A" w:rsidP="00BC546A">
      <w:pPr>
        <w:pStyle w:val="ListParagraph"/>
        <w:numPr>
          <w:ilvl w:val="0"/>
          <w:numId w:val="11"/>
        </w:numPr>
        <w:spacing w:after="0" w:line="240" w:lineRule="auto"/>
        <w:ind w:left="426"/>
        <w:contextualSpacing w:val="0"/>
        <w:jc w:val="both"/>
        <w:rPr>
          <w:rFonts w:ascii="Times New Roman" w:hAnsi="Times New Roman"/>
          <w:b/>
          <w:bCs/>
          <w:sz w:val="24"/>
          <w:szCs w:val="24"/>
          <w:lang w:val="fi-FI"/>
        </w:rPr>
      </w:pPr>
      <w:r w:rsidRPr="0052304A">
        <w:rPr>
          <w:rFonts w:ascii="Times New Roman" w:hAnsi="Times New Roman"/>
          <w:b/>
          <w:bCs/>
          <w:sz w:val="24"/>
          <w:szCs w:val="24"/>
          <w:lang w:val="fi-FI"/>
        </w:rPr>
        <w:t>Keterlibatan Aktif</w:t>
      </w:r>
    </w:p>
    <w:p w14:paraId="1EF097BB" w14:textId="77777777" w:rsidR="00BC546A" w:rsidRDefault="00BC546A" w:rsidP="00BC546A">
      <w:pPr>
        <w:spacing w:after="0" w:line="240" w:lineRule="auto"/>
        <w:ind w:left="66" w:firstLine="360"/>
        <w:jc w:val="both"/>
        <w:rPr>
          <w:rFonts w:ascii="Times New Roman" w:hAnsi="Times New Roman"/>
          <w:sz w:val="24"/>
          <w:szCs w:val="24"/>
          <w:lang w:val="fi-FI"/>
        </w:rPr>
      </w:pPr>
      <w:r w:rsidRPr="00BC546A">
        <w:rPr>
          <w:rFonts w:ascii="Times New Roman" w:hAnsi="Times New Roman"/>
          <w:sz w:val="24"/>
          <w:szCs w:val="24"/>
          <w:lang w:val="fi-FI"/>
        </w:rPr>
        <w:t>Keterlibatan aktif khalayak dalam komunikasi publik adalah pendekatan yang menempatkan khalayak tidak hanya sebagai penerima pesan pasif, tetapi sebagai mitra aktif dalam proses komunikasi. Hal ini bertujuan untuk meningkatkan efektivitas pesan, membangun hubungan yang lebih baik, dan memastikan bahwa pesan yang disampaikan benar-benar dipahami dan diterima oleh khalayak. Keterlibatan aktif dapat diwujudkan melalui berbagai cara, seperti dialog interaktif, umpan balik, partisipasi langsung, atau penggunaan media sosial yang memungkinkan khalayak untuk berinteraksi secara langsung dengan komunikator. Misalnya, dalam kampanye kesehatan, khalayak dapat dilibatkan dalam diskusi kelompok, survei, atau kegiatan edukasi yang memungkinkan mereka untuk bertanya, memberikan pendapat, atau berbagi pengalaman.</w:t>
      </w:r>
    </w:p>
    <w:p w14:paraId="1F1243D4" w14:textId="77777777" w:rsidR="00BC546A" w:rsidRDefault="00BC546A" w:rsidP="00BC546A">
      <w:pPr>
        <w:spacing w:after="0" w:line="240" w:lineRule="auto"/>
        <w:ind w:left="-142" w:firstLine="426"/>
        <w:jc w:val="both"/>
        <w:rPr>
          <w:rFonts w:ascii="Times New Roman" w:hAnsi="Times New Roman"/>
          <w:sz w:val="24"/>
          <w:szCs w:val="24"/>
          <w:lang w:val="fi-FI"/>
        </w:rPr>
      </w:pPr>
      <w:r w:rsidRPr="00BC546A">
        <w:rPr>
          <w:rFonts w:ascii="Times New Roman" w:hAnsi="Times New Roman"/>
          <w:sz w:val="24"/>
          <w:szCs w:val="24"/>
          <w:lang w:val="fi-FI"/>
        </w:rPr>
        <w:lastRenderedPageBreak/>
        <w:t>Keterlibatan aktif juga dapat meningkatkan rasa kepemilikan khalayak terhadap pesan yang disampaikan. Ketika khalayak merasa dilibatkan, mereka cenderung lebih menerima dan mendukung pesan tersebut. Contohnya, dalam kampanye lingkungan, melibatkan masyarakat dalam kegiatan penanaman pohon atau pembersihan lingkungan dapat membuat mereka lebih peduli terhadap isu lingkungan.</w:t>
      </w:r>
    </w:p>
    <w:p w14:paraId="123E591B" w14:textId="77777777" w:rsidR="009C6EFF" w:rsidRDefault="00BC546A" w:rsidP="009C6EFF">
      <w:pPr>
        <w:spacing w:after="0" w:line="240" w:lineRule="auto"/>
        <w:ind w:left="-142" w:firstLine="426"/>
        <w:jc w:val="both"/>
        <w:rPr>
          <w:rFonts w:ascii="Times New Roman" w:hAnsi="Times New Roman"/>
          <w:sz w:val="24"/>
          <w:szCs w:val="24"/>
          <w:lang w:val="fi-FI"/>
        </w:rPr>
      </w:pPr>
      <w:r w:rsidRPr="00BC546A">
        <w:rPr>
          <w:rFonts w:ascii="Times New Roman" w:hAnsi="Times New Roman"/>
          <w:sz w:val="24"/>
          <w:szCs w:val="24"/>
          <w:lang w:val="fi-FI"/>
        </w:rPr>
        <w:t>Dengan melibatkan khalayak secara aktif, komunikasi publik menjadi lebih inklusif dan partisipatif. Hal ini tidak hanya meningkatkan efektivitas komunikasi, tetapi juga membangun kepercayaan dan hubungan yang lebih kuat antara komunikator dan khalayak. Keterlibatan aktif khalayak adalah kunci untuk menciptakan komunikasi yang lebih bermakna dan berdampak.</w:t>
      </w:r>
    </w:p>
    <w:p w14:paraId="3BD8176B" w14:textId="77777777" w:rsidR="009C6EFF" w:rsidRPr="009C6EFF" w:rsidRDefault="00114BA0" w:rsidP="009C6EFF">
      <w:pPr>
        <w:pStyle w:val="ListParagraph"/>
        <w:numPr>
          <w:ilvl w:val="0"/>
          <w:numId w:val="11"/>
        </w:numPr>
        <w:spacing w:after="0" w:line="240" w:lineRule="auto"/>
        <w:ind w:left="284"/>
        <w:jc w:val="both"/>
        <w:rPr>
          <w:rFonts w:ascii="Times New Roman" w:hAnsi="Times New Roman"/>
          <w:sz w:val="24"/>
          <w:szCs w:val="24"/>
          <w:lang w:val="fi-FI"/>
        </w:rPr>
      </w:pPr>
      <w:r w:rsidRPr="009C6EFF">
        <w:rPr>
          <w:rFonts w:ascii="Times New Roman" w:hAnsi="Times New Roman"/>
          <w:b/>
          <w:bCs/>
          <w:sz w:val="24"/>
          <w:szCs w:val="24"/>
          <w:lang w:val="fi-FI"/>
        </w:rPr>
        <w:t xml:space="preserve">Media yang Sesuai </w:t>
      </w:r>
    </w:p>
    <w:p w14:paraId="1E044BE0" w14:textId="5190D214" w:rsidR="00114BA0" w:rsidRDefault="00114BA0" w:rsidP="009C6EFF">
      <w:pPr>
        <w:spacing w:after="0" w:line="240" w:lineRule="auto"/>
        <w:ind w:left="-76" w:firstLine="360"/>
        <w:jc w:val="both"/>
        <w:rPr>
          <w:rFonts w:ascii="Times New Roman" w:hAnsi="Times New Roman"/>
          <w:sz w:val="24"/>
          <w:szCs w:val="24"/>
          <w:lang w:val="fi-FI"/>
        </w:rPr>
      </w:pPr>
      <w:r w:rsidRPr="009C6EFF">
        <w:rPr>
          <w:rFonts w:ascii="Times New Roman" w:hAnsi="Times New Roman"/>
          <w:sz w:val="24"/>
          <w:szCs w:val="24"/>
          <w:lang w:val="fi-FI"/>
        </w:rPr>
        <w:t>Pemilihan saluran komunikasi (media tradisional, digital, atau tatap muka) harus disesuaikan dengan kebiasaan dan preferensi khalayak. Misalnya, generasi muda mungkin lebih responsif terhadap pesan melalui platform digital seperti Instagram atau TikTok, sementara generasi yang lebih tua mungkin lebih terbiasa dengan media tradisional seperti televisi atau radio.</w:t>
      </w:r>
    </w:p>
    <w:p w14:paraId="795C7396" w14:textId="77777777" w:rsidR="009C6EFF" w:rsidRPr="009C6EFF" w:rsidRDefault="009C6EFF" w:rsidP="009C6EFF">
      <w:pPr>
        <w:spacing w:after="0" w:line="240" w:lineRule="auto"/>
        <w:ind w:left="-76" w:firstLine="360"/>
        <w:jc w:val="both"/>
        <w:rPr>
          <w:rFonts w:ascii="Times New Roman" w:hAnsi="Times New Roman"/>
          <w:sz w:val="24"/>
          <w:szCs w:val="24"/>
          <w:lang w:val="fi-FI"/>
        </w:rPr>
      </w:pPr>
    </w:p>
    <w:p w14:paraId="2F5C13E1" w14:textId="1A800C0A" w:rsidR="009C6EFF" w:rsidRPr="009C6EFF" w:rsidRDefault="009C6EFF" w:rsidP="009C6EFF">
      <w:pPr>
        <w:pStyle w:val="ListParagraph"/>
        <w:numPr>
          <w:ilvl w:val="0"/>
          <w:numId w:val="10"/>
        </w:numPr>
        <w:spacing w:after="0" w:line="240" w:lineRule="auto"/>
        <w:jc w:val="both"/>
        <w:rPr>
          <w:rFonts w:ascii="Times New Roman" w:hAnsi="Times New Roman"/>
          <w:b/>
          <w:bCs/>
          <w:sz w:val="24"/>
          <w:szCs w:val="24"/>
          <w:lang w:val="fi-FI"/>
        </w:rPr>
      </w:pPr>
      <w:r w:rsidRPr="009C6EFF">
        <w:rPr>
          <w:rFonts w:ascii="Times New Roman" w:hAnsi="Times New Roman"/>
          <w:b/>
          <w:bCs/>
          <w:sz w:val="24"/>
          <w:szCs w:val="24"/>
          <w:lang w:val="fi-FI"/>
        </w:rPr>
        <w:t>Keragaman Khalayak dan Tantangan dalam Komunikasi Publik</w:t>
      </w:r>
    </w:p>
    <w:p w14:paraId="7A735A27" w14:textId="77777777" w:rsidR="009C6EFF" w:rsidRDefault="009C6EFF" w:rsidP="009C6EFF">
      <w:pPr>
        <w:spacing w:after="0" w:line="240" w:lineRule="auto"/>
        <w:ind w:firstLine="424"/>
        <w:jc w:val="both"/>
        <w:rPr>
          <w:rFonts w:ascii="Times New Roman" w:hAnsi="Times New Roman"/>
          <w:sz w:val="24"/>
          <w:szCs w:val="24"/>
          <w:lang w:val="fi-FI"/>
        </w:rPr>
      </w:pPr>
      <w:r w:rsidRPr="009C6EFF">
        <w:rPr>
          <w:rFonts w:ascii="Times New Roman" w:hAnsi="Times New Roman"/>
          <w:sz w:val="24"/>
          <w:szCs w:val="24"/>
          <w:lang w:val="fi-FI"/>
        </w:rPr>
        <w:t xml:space="preserve">Salah satu tantangan utama dalam komunikasi publik berbasis khalayak adalah keragaman audiens. Di era globalisasi dan digitalisasi, khalayak tidak lagi terbatas pada kelompok homogen, tetapi terdiri dari berbagai lapisan masyarakat dengan karakteristik yang kompleks dan dinamis. Hal ini menuntut komunikator untuk mengadopsi pendekatan yang fleksibel dan inklusif, serta memanfaatkan berbagai saluran komunikasi untuk menjangkau audiens yang berbeda-beda. </w:t>
      </w:r>
      <w:r w:rsidRPr="009C6EFF">
        <w:rPr>
          <w:rFonts w:ascii="Times New Roman" w:hAnsi="Times New Roman"/>
          <w:b/>
          <w:bCs/>
          <w:i/>
          <w:iCs/>
          <w:sz w:val="24"/>
          <w:szCs w:val="24"/>
          <w:lang w:val="fi-FI"/>
        </w:rPr>
        <w:t>Keragaman khalayak</w:t>
      </w:r>
      <w:r w:rsidRPr="009C6EFF">
        <w:rPr>
          <w:rFonts w:ascii="Times New Roman" w:hAnsi="Times New Roman"/>
          <w:sz w:val="24"/>
          <w:szCs w:val="24"/>
          <w:lang w:val="fi-FI"/>
        </w:rPr>
        <w:t xml:space="preserve"> </w:t>
      </w:r>
      <w:r w:rsidRPr="009C6EFF">
        <w:rPr>
          <w:rFonts w:ascii="Times New Roman" w:hAnsi="Times New Roman"/>
          <w:sz w:val="24"/>
          <w:szCs w:val="24"/>
          <w:lang w:val="fi-FI"/>
        </w:rPr>
        <w:t xml:space="preserve">disini adalah adanya perbedaan budaya, bahasa, dan tingkat pendidikan dapat menyulitkan penyusunan pesan yang universal namun tetap relevan. Misalnya, pesan yang efektif di daerah perkotaan mungkin tidak efektif di daerah pedesaan. Tantangan selanjutnya yakni adalah adanya Selain faktor tersebut, faktor lain adalah </w:t>
      </w:r>
      <w:r w:rsidRPr="009C6EFF">
        <w:rPr>
          <w:rFonts w:ascii="Times New Roman" w:hAnsi="Times New Roman"/>
          <w:b/>
          <w:bCs/>
          <w:i/>
          <w:iCs/>
          <w:sz w:val="24"/>
          <w:szCs w:val="24"/>
          <w:lang w:val="fi-FI"/>
        </w:rPr>
        <w:t>Hoaks dan Misinformasi.</w:t>
      </w:r>
      <w:r w:rsidRPr="009C6EFF">
        <w:rPr>
          <w:rFonts w:ascii="Times New Roman" w:hAnsi="Times New Roman"/>
          <w:sz w:val="24"/>
          <w:szCs w:val="24"/>
          <w:lang w:val="fi-FI"/>
        </w:rPr>
        <w:t xml:space="preserve"> Dalam era digital, penyebaran informasi palsu dapat mengganggu efektivitas komunikasi publik. Oleh karena itu, penting untuk membangun kepercayaan khalayak melalui pesan yang akurat dan transparan. Misalnya, dengan menyediakan sumber informasi yang dapat dipercaya dan melibatkan tokoh masyarakat yang dihormati.</w:t>
      </w:r>
    </w:p>
    <w:p w14:paraId="34605956" w14:textId="77777777" w:rsidR="00FB54F4" w:rsidRPr="009C6EFF" w:rsidRDefault="00FB54F4" w:rsidP="009C6EFF">
      <w:pPr>
        <w:spacing w:after="0" w:line="240" w:lineRule="auto"/>
        <w:ind w:firstLine="424"/>
        <w:jc w:val="both"/>
        <w:rPr>
          <w:rFonts w:ascii="Times New Roman" w:hAnsi="Times New Roman"/>
          <w:sz w:val="24"/>
          <w:szCs w:val="24"/>
          <w:lang w:val="fi-FI"/>
        </w:rPr>
      </w:pPr>
    </w:p>
    <w:p w14:paraId="0C3023F8" w14:textId="7647CF0E" w:rsidR="00FB54F4" w:rsidRPr="00FB54F4" w:rsidRDefault="00FB54F4" w:rsidP="00FB54F4">
      <w:pPr>
        <w:pStyle w:val="ListParagraph"/>
        <w:numPr>
          <w:ilvl w:val="0"/>
          <w:numId w:val="9"/>
        </w:numPr>
        <w:spacing w:after="0" w:line="240" w:lineRule="auto"/>
        <w:ind w:left="284"/>
        <w:jc w:val="both"/>
        <w:rPr>
          <w:rFonts w:ascii="Times New Roman" w:hAnsi="Times New Roman"/>
          <w:i/>
          <w:iCs/>
          <w:sz w:val="24"/>
          <w:szCs w:val="24"/>
          <w:lang w:val="fi-FI"/>
        </w:rPr>
      </w:pPr>
      <w:r w:rsidRPr="00FB54F4">
        <w:rPr>
          <w:rFonts w:ascii="Times New Roman" w:hAnsi="Times New Roman"/>
          <w:i/>
          <w:iCs/>
          <w:sz w:val="24"/>
          <w:szCs w:val="24"/>
          <w:lang w:val="fi-FI"/>
        </w:rPr>
        <w:t xml:space="preserve">Peran Media Sosial Dalam Komunikasi Publik Berdasarkan Nilai Ke-Islaman </w:t>
      </w:r>
    </w:p>
    <w:p w14:paraId="2DE08BBB" w14:textId="77777777" w:rsidR="00FB54F4" w:rsidRDefault="00FB54F4" w:rsidP="00FB54F4">
      <w:pPr>
        <w:pStyle w:val="ListParagraph"/>
        <w:spacing w:after="0" w:line="240" w:lineRule="auto"/>
        <w:ind w:left="0" w:firstLine="284"/>
        <w:contextualSpacing w:val="0"/>
        <w:jc w:val="both"/>
        <w:rPr>
          <w:rFonts w:ascii="Times New Roman" w:eastAsia="Times New Roman" w:hAnsi="Times New Roman"/>
          <w:sz w:val="24"/>
          <w:szCs w:val="24"/>
          <w:lang w:val="fi-FI" w:eastAsia="en-ID"/>
        </w:rPr>
      </w:pPr>
      <w:r w:rsidRPr="00B34FEE">
        <w:rPr>
          <w:rFonts w:ascii="Times New Roman" w:eastAsia="Times New Roman" w:hAnsi="Times New Roman"/>
          <w:sz w:val="24"/>
          <w:szCs w:val="24"/>
          <w:lang w:val="fi-FI" w:eastAsia="en-ID"/>
        </w:rPr>
        <w:t>Media sosial telah menjadi salah satu alat komunikasi paling berpengaruh di era digital ini. Dalam konteks komunikasi publik berbasis nilai ke-Islaman, media sosial memainkan peran yang sangat penting dalam menyebarkan pesan-pesan Islam, membangun kesadaran, dan menginspirasi khalayak untuk mengamalkan nilai-nilai Islam dalam kehidupan sehari-hari. Dengan jangkauan yang luas dan kemampuan untuk berinteraksi secara langsung, media sosial menjadi platform yang efektif untuk menyampaikan ajaran Islam yang relevan dengan konteks modern.</w:t>
      </w:r>
      <w:r>
        <w:rPr>
          <w:rFonts w:ascii="Times New Roman" w:eastAsia="Times New Roman" w:hAnsi="Times New Roman"/>
          <w:sz w:val="24"/>
          <w:szCs w:val="24"/>
          <w:lang w:val="fi-FI" w:eastAsia="en-ID"/>
        </w:rPr>
        <w:t xml:space="preserve"> Ada beberapa peran media sosial dalam komunikasi publik yang berlandaskan nilai Ke-Islaman, antara lain : </w:t>
      </w:r>
      <w:r>
        <w:rPr>
          <w:rStyle w:val="FootnoteReference"/>
          <w:rFonts w:ascii="Times New Roman" w:eastAsia="Times New Roman" w:hAnsi="Times New Roman"/>
          <w:sz w:val="24"/>
          <w:szCs w:val="24"/>
          <w:lang w:val="fi-FI" w:eastAsia="en-ID"/>
        </w:rPr>
        <w:fldChar w:fldCharType="begin" w:fldLock="1"/>
      </w:r>
      <w:r>
        <w:rPr>
          <w:rFonts w:ascii="Times New Roman" w:eastAsia="Times New Roman" w:hAnsi="Times New Roman"/>
          <w:sz w:val="24"/>
          <w:szCs w:val="24"/>
          <w:lang w:val="fi-FI" w:eastAsia="en-ID"/>
        </w:rPr>
        <w:instrText>ADDIN CSL_CITATION {"citationItems":[{"id":"ITEM-1","itemData":{"author":[{"dropping-particle":"","family":"Sari","given":"Astari Clara","non-dropping-particle":"","parse-names":false,"suffix":""},{"dropping-particle":"","family":"Hartina","given":"Rini","non-dropping-particle":"","parse-names":false,"suffix":""},{"dropping-particle":"","family":"Awalia","given":"Reski","non-dropping-particle":"","parse-names":false,"suffix":""},{"dropping-particle":"","family":"Irianti","given":"Hana","non-dropping-particle":"","parse-names":false,"suffix":""},{"dropping-particle":"","family":"Ainun","given":"Nurul","non-dropping-particle":"","parse-names":false,"suffix":""}],"container-title":"Jurnal The Messenger","id":"ITEM-1","issue":"2","issued":{"date-parts":[["2018"]]},"page":"69","title":"Komunikasi dan media sosial","type":"article-journal","volume":"3"},"uris":["http://www.mendeley.com/documents/?uuid=2464542f-fe82-3ea7-9980-a6ed18bdcf99"]}],"mendeley":{"formattedCitation":"(Sari et al., 2018)","plainTextFormattedCitation":"(Sari et al., 2018)","previouslyFormattedCitation":"(Sari et al., 2018)"},"properties":{"noteIndex":0},"schema":"https://github.com/citation-style-language/schema/raw/master/csl-citation.json"}</w:instrText>
      </w:r>
      <w:r>
        <w:rPr>
          <w:rStyle w:val="FootnoteReference"/>
          <w:rFonts w:ascii="Times New Roman" w:eastAsia="Times New Roman" w:hAnsi="Times New Roman"/>
          <w:sz w:val="24"/>
          <w:szCs w:val="24"/>
          <w:lang w:val="fi-FI" w:eastAsia="en-ID"/>
        </w:rPr>
        <w:fldChar w:fldCharType="separate"/>
      </w:r>
      <w:r w:rsidRPr="000247D0">
        <w:rPr>
          <w:rFonts w:ascii="Times New Roman" w:eastAsia="Times New Roman" w:hAnsi="Times New Roman"/>
          <w:bCs/>
          <w:noProof/>
          <w:sz w:val="24"/>
          <w:szCs w:val="24"/>
          <w:lang w:val="fi-FI" w:eastAsia="en-ID"/>
        </w:rPr>
        <w:t>(Sari et al., 2018)</w:t>
      </w:r>
      <w:r>
        <w:rPr>
          <w:rStyle w:val="FootnoteReference"/>
          <w:rFonts w:ascii="Times New Roman" w:eastAsia="Times New Roman" w:hAnsi="Times New Roman"/>
          <w:sz w:val="24"/>
          <w:szCs w:val="24"/>
          <w:lang w:val="fi-FI" w:eastAsia="en-ID"/>
        </w:rPr>
        <w:fldChar w:fldCharType="end"/>
      </w:r>
    </w:p>
    <w:p w14:paraId="479CF006" w14:textId="77777777" w:rsidR="00FB54F4" w:rsidRDefault="00FB54F4" w:rsidP="00FB54F4">
      <w:pPr>
        <w:pStyle w:val="ListParagraph"/>
        <w:spacing w:after="0" w:line="240" w:lineRule="auto"/>
        <w:ind w:left="0" w:firstLine="284"/>
        <w:contextualSpacing w:val="0"/>
        <w:jc w:val="both"/>
        <w:rPr>
          <w:rFonts w:ascii="Times New Roman" w:eastAsia="Times New Roman" w:hAnsi="Times New Roman"/>
          <w:sz w:val="24"/>
          <w:szCs w:val="24"/>
          <w:lang w:val="fi-FI" w:eastAsia="en-ID"/>
        </w:rPr>
      </w:pPr>
    </w:p>
    <w:p w14:paraId="76780126" w14:textId="77777777" w:rsidR="00FB54F4" w:rsidRPr="00FB54F4" w:rsidRDefault="00FB54F4" w:rsidP="00FB54F4">
      <w:pPr>
        <w:pStyle w:val="ListParagraph"/>
        <w:numPr>
          <w:ilvl w:val="2"/>
          <w:numId w:val="13"/>
        </w:numPr>
        <w:spacing w:after="0" w:line="240" w:lineRule="auto"/>
        <w:ind w:left="851"/>
        <w:contextualSpacing w:val="0"/>
        <w:jc w:val="both"/>
        <w:rPr>
          <w:rFonts w:ascii="Times New Roman" w:eastAsia="Times New Roman" w:hAnsi="Times New Roman"/>
          <w:b/>
          <w:bCs/>
          <w:sz w:val="24"/>
          <w:szCs w:val="24"/>
          <w:lang w:val="fi-FI" w:eastAsia="en-ID"/>
        </w:rPr>
      </w:pPr>
      <w:r w:rsidRPr="00FB54F4">
        <w:rPr>
          <w:rFonts w:ascii="Times New Roman" w:eastAsia="Times New Roman" w:hAnsi="Times New Roman"/>
          <w:b/>
          <w:bCs/>
          <w:sz w:val="24"/>
          <w:szCs w:val="24"/>
          <w:lang w:val="fi-FI" w:eastAsia="en-ID"/>
        </w:rPr>
        <w:t>Media Sosial sebagai Sarana Penyebaran Pesan Ke-Islaman</w:t>
      </w:r>
    </w:p>
    <w:p w14:paraId="74D0F8D3" w14:textId="77777777" w:rsidR="00FB54F4" w:rsidRDefault="00FB54F4" w:rsidP="00FB54F4">
      <w:pPr>
        <w:spacing w:after="0" w:line="240" w:lineRule="auto"/>
        <w:ind w:firstLine="491"/>
        <w:jc w:val="both"/>
        <w:rPr>
          <w:rFonts w:ascii="Times New Roman" w:eastAsia="Times New Roman" w:hAnsi="Times New Roman"/>
          <w:sz w:val="24"/>
          <w:szCs w:val="24"/>
          <w:lang w:val="fi-FI" w:eastAsia="en-ID"/>
        </w:rPr>
      </w:pPr>
      <w:r w:rsidRPr="00FB54F4">
        <w:rPr>
          <w:rFonts w:ascii="Times New Roman" w:eastAsia="Times New Roman" w:hAnsi="Times New Roman"/>
          <w:sz w:val="24"/>
          <w:szCs w:val="24"/>
          <w:lang w:eastAsia="en-ID"/>
        </w:rPr>
        <w:t xml:space="preserve">Media sosial memungkinkan pesan-pesan ke-Islaman disebarkan dengan cepat dan efisien kepada khalayak yang luas dan beragam. Platform seperti Instagram, Facebook, YouTube, TikTok, dan Twitter telah menjadi saluran utama untuk </w:t>
      </w:r>
      <w:r w:rsidRPr="00FB54F4">
        <w:rPr>
          <w:rFonts w:ascii="Times New Roman" w:eastAsia="Times New Roman" w:hAnsi="Times New Roman"/>
          <w:sz w:val="24"/>
          <w:szCs w:val="24"/>
          <w:lang w:eastAsia="en-ID"/>
        </w:rPr>
        <w:lastRenderedPageBreak/>
        <w:t xml:space="preserve">menyampaikan konten-konten Islami, mulai dari kajian keagamaan, kisah inspiratif, hingga tips praktis dalam menjalani kehidupan sesuai dengan nilai-nilai Islam. Contohnya, konten video pendek di TikTok atau Instagram Reels dapat digunakan untuk menyampaikan pesan-pesan singkat tentang akhlak mulia, seperti pentingnya bersikap jujur, rendah hati, atau peduli terhadap sesama </w:t>
      </w:r>
      <w:r w:rsidRPr="00FB54F4">
        <w:rPr>
          <w:rStyle w:val="FootnoteReference"/>
          <w:rFonts w:ascii="Times New Roman" w:eastAsia="Times New Roman" w:hAnsi="Times New Roman"/>
          <w:sz w:val="24"/>
          <w:szCs w:val="24"/>
          <w:lang w:eastAsia="en-ID"/>
        </w:rPr>
        <w:fldChar w:fldCharType="begin" w:fldLock="1"/>
      </w:r>
      <w:r w:rsidRPr="00FB54F4">
        <w:rPr>
          <w:rFonts w:ascii="Times New Roman" w:eastAsia="Times New Roman" w:hAnsi="Times New Roman"/>
          <w:sz w:val="24"/>
          <w:szCs w:val="24"/>
          <w:lang w:eastAsia="en-ID"/>
        </w:rPr>
        <w:instrText>ADDIN CSL_CITATION {"citationItems":[{"id":"ITEM-1","itemData":{"ISBN":"6026297294","author":[{"dropping-particle":"","family":"Pamungkas","given":"M Imam","non-dropping-particle":"","parse-names":false,"suffix":""}],"id":"ITEM-1","issued":{"date-parts":[["2023"]]},"publisher":"Marja","title":"Akhlak Muslim Modern: Membangun Karakter Generasi Muda","type":"book"},"uris":["http://www.mendeley.com/documents/?uuid=67e75115-da19-3f29-bb6e-1a9fb941abd4"]}],"mendeley":{"formattedCitation":"(Pamungkas, 2023)","plainTextFormattedCitation":"(Pamungkas, 2023)","previouslyFormattedCitation":"(Pamungkas, 2023)"},"properties":{"noteIndex":0},"schema":"https://github.com/citation-style-language/schema/raw/master/csl-citation.json"}</w:instrText>
      </w:r>
      <w:r w:rsidRPr="00FB54F4">
        <w:rPr>
          <w:rStyle w:val="FootnoteReference"/>
          <w:rFonts w:ascii="Times New Roman" w:eastAsia="Times New Roman" w:hAnsi="Times New Roman"/>
          <w:sz w:val="24"/>
          <w:szCs w:val="24"/>
          <w:lang w:eastAsia="en-ID"/>
        </w:rPr>
        <w:fldChar w:fldCharType="separate"/>
      </w:r>
      <w:r w:rsidRPr="00FB54F4">
        <w:rPr>
          <w:rFonts w:ascii="Times New Roman" w:eastAsia="Times New Roman" w:hAnsi="Times New Roman"/>
          <w:noProof/>
          <w:sz w:val="24"/>
          <w:szCs w:val="24"/>
          <w:lang w:eastAsia="en-ID"/>
        </w:rPr>
        <w:t>(Pamungkas, 2023)</w:t>
      </w:r>
      <w:r w:rsidRPr="00FB54F4">
        <w:rPr>
          <w:rStyle w:val="FootnoteReference"/>
          <w:rFonts w:ascii="Times New Roman" w:eastAsia="Times New Roman" w:hAnsi="Times New Roman"/>
          <w:sz w:val="24"/>
          <w:szCs w:val="24"/>
          <w:lang w:eastAsia="en-ID"/>
        </w:rPr>
        <w:fldChar w:fldCharType="end"/>
      </w:r>
      <w:r w:rsidRPr="00FB54F4">
        <w:rPr>
          <w:rFonts w:ascii="Times New Roman" w:eastAsia="Times New Roman" w:hAnsi="Times New Roman"/>
          <w:sz w:val="24"/>
          <w:szCs w:val="24"/>
          <w:lang w:eastAsia="en-ID"/>
        </w:rPr>
        <w:t xml:space="preserve">. Konten-konten ini sering kali dikemas dengan cara yang kreatif dan menarik, sehingga mudah dipahami dan diterima oleh khalayak, terutama generasi muda. Misalnya, seorang dai muda dapat membuat video tentang "5 Kebiasaan Rasulullah SAW di Pagi Hari" yang disajikan dengan gaya yang santai dan informatif. </w:t>
      </w:r>
      <w:r w:rsidRPr="00FB54F4">
        <w:rPr>
          <w:rFonts w:ascii="Times New Roman" w:eastAsia="Times New Roman" w:hAnsi="Times New Roman"/>
          <w:sz w:val="24"/>
          <w:szCs w:val="24"/>
          <w:lang w:val="fi-FI" w:eastAsia="en-ID"/>
        </w:rPr>
        <w:t>Selain itu, media sosial juga memungkinkan pesan-pesan ke-Islaman menjangkau khalayak di berbagai belahan dunia. Seorang ulama di Indonesia dapat memberikan ceramah melalui YouTube, dan ceramah tersebut dapat diakses oleh Muslim di Amerika, Eropa, atau Afrika. Hal ini memperluas dampak dakwah dan memungkinkan umat Muslim di seluruh dunia untuk terhubung dan belajar bersama.</w:t>
      </w:r>
    </w:p>
    <w:p w14:paraId="27FBA579" w14:textId="77777777" w:rsidR="002E796A" w:rsidRPr="00FB54F4" w:rsidRDefault="002E796A" w:rsidP="00FB54F4">
      <w:pPr>
        <w:spacing w:after="0" w:line="240" w:lineRule="auto"/>
        <w:ind w:firstLine="491"/>
        <w:jc w:val="both"/>
        <w:rPr>
          <w:rFonts w:ascii="Times New Roman" w:eastAsia="Times New Roman" w:hAnsi="Times New Roman"/>
          <w:sz w:val="24"/>
          <w:szCs w:val="24"/>
          <w:lang w:val="fi-FI" w:eastAsia="en-ID"/>
        </w:rPr>
      </w:pPr>
    </w:p>
    <w:p w14:paraId="5DCD5DB1" w14:textId="77777777" w:rsidR="00A44C0C" w:rsidRPr="00A44C0C" w:rsidRDefault="00A44C0C" w:rsidP="00A44C0C">
      <w:pPr>
        <w:pStyle w:val="ListParagraph"/>
        <w:numPr>
          <w:ilvl w:val="2"/>
          <w:numId w:val="13"/>
        </w:numPr>
        <w:spacing w:after="0" w:line="240" w:lineRule="auto"/>
        <w:ind w:left="851"/>
        <w:contextualSpacing w:val="0"/>
        <w:jc w:val="both"/>
        <w:outlineLvl w:val="3"/>
        <w:rPr>
          <w:rFonts w:ascii="Times New Roman" w:eastAsia="Times New Roman" w:hAnsi="Times New Roman"/>
          <w:b/>
          <w:bCs/>
          <w:sz w:val="24"/>
          <w:szCs w:val="24"/>
          <w:lang w:eastAsia="en-ID"/>
        </w:rPr>
      </w:pPr>
      <w:r w:rsidRPr="00A44C0C">
        <w:rPr>
          <w:rFonts w:ascii="Times New Roman" w:eastAsia="Times New Roman" w:hAnsi="Times New Roman"/>
          <w:b/>
          <w:bCs/>
          <w:sz w:val="24"/>
          <w:szCs w:val="24"/>
          <w:lang w:eastAsia="en-ID"/>
        </w:rPr>
        <w:t>Interaksi Dua Arah dan Dialog yang Bermakna</w:t>
      </w:r>
    </w:p>
    <w:p w14:paraId="0157C4E2" w14:textId="77777777" w:rsidR="002E796A" w:rsidRDefault="00A44C0C" w:rsidP="002E796A">
      <w:pPr>
        <w:spacing w:after="0" w:line="240" w:lineRule="auto"/>
        <w:ind w:firstLine="462"/>
        <w:jc w:val="both"/>
        <w:rPr>
          <w:rFonts w:ascii="Times New Roman" w:eastAsia="Times New Roman" w:hAnsi="Times New Roman"/>
          <w:sz w:val="24"/>
          <w:szCs w:val="24"/>
          <w:lang w:eastAsia="en-ID"/>
        </w:rPr>
      </w:pPr>
      <w:r w:rsidRPr="00A44C0C">
        <w:rPr>
          <w:rFonts w:ascii="Times New Roman" w:eastAsia="Times New Roman" w:hAnsi="Times New Roman"/>
          <w:sz w:val="24"/>
          <w:szCs w:val="24"/>
          <w:lang w:val="fi-FI" w:eastAsia="en-ID"/>
        </w:rPr>
        <w:t xml:space="preserve">Salah satu keunggulan media sosial adalah kemampuannya untuk memfasilitasi interaksi dua arah antara komunikator dan khalayak. Hal ini sejalan dengan prinsip Islam yang menekankan pentingnya dialog, musyawarah, dan saling berbagi pengetahuan. </w:t>
      </w:r>
      <w:r w:rsidRPr="00A44C0C">
        <w:rPr>
          <w:rFonts w:ascii="Times New Roman" w:eastAsia="Times New Roman" w:hAnsi="Times New Roman"/>
          <w:sz w:val="24"/>
          <w:szCs w:val="24"/>
          <w:lang w:eastAsia="en-ID"/>
        </w:rPr>
        <w:t xml:space="preserve">Melalui fitur komentar, pesan langsung, atau live streaming, khalayak dapat berinteraksi langsung dengan para dai, ulama, atau influencer Islami. Misalnya, seorang ulama dapat mengadakan sesi tanya jawab langsung di Instagram Live untuk membahas isu-isu kontemporer dari perspektif Islam, seperti bagaimana menghadapi stres, mengelola keuangan </w:t>
      </w:r>
      <w:r w:rsidRPr="00A44C0C">
        <w:rPr>
          <w:rFonts w:ascii="Times New Roman" w:eastAsia="Times New Roman" w:hAnsi="Times New Roman"/>
          <w:sz w:val="24"/>
          <w:szCs w:val="24"/>
          <w:lang w:eastAsia="en-ID"/>
        </w:rPr>
        <w:t>sesuai syariah, atau menjaga hubungan harmonis dalam keluarga. Khalayak dapat mengajukan pertanyaan secara langsung dan mendapatkan jawaban yang relevan dengan kehidupan mereka. Interaksi semacam ini tidak hanya meningkatkan pemahaman khalayak tentang nilai-nilai Islam, tetapi juga menciptakan rasa keterlibatan dan kepemilikan terhadap pesan yang disampaikan.</w:t>
      </w:r>
    </w:p>
    <w:p w14:paraId="7B91ED30" w14:textId="54D81984" w:rsidR="00A44C0C" w:rsidRDefault="00A44C0C" w:rsidP="002E796A">
      <w:pPr>
        <w:spacing w:after="0" w:line="240" w:lineRule="auto"/>
        <w:ind w:firstLine="462"/>
        <w:jc w:val="both"/>
        <w:rPr>
          <w:rFonts w:ascii="Times New Roman" w:eastAsia="Times New Roman" w:hAnsi="Times New Roman"/>
          <w:sz w:val="24"/>
          <w:szCs w:val="24"/>
          <w:lang w:eastAsia="en-ID"/>
        </w:rPr>
      </w:pPr>
      <w:r w:rsidRPr="00B34FEE">
        <w:rPr>
          <w:rFonts w:ascii="Times New Roman" w:eastAsia="Times New Roman" w:hAnsi="Times New Roman"/>
          <w:sz w:val="24"/>
          <w:szCs w:val="24"/>
          <w:lang w:eastAsia="en-ID"/>
        </w:rPr>
        <w:t>Selain itu, media sosial juga memungkinkan khalayak untuk berdiskusi dan berbagi pengalaman dengan sesama Muslim. Grup-grup diskusi di Facebook atau WhatsApp dapat menjadi wadah bagi umat Muslim untuk saling mengingatkan, berbagi ilmu, dan mendukung satu sama lain dalam menjalankan nilai-nilai Islam. Misalnya, komunitas Muslimah dapat membagikan tips tentang bagaimana menjadi ibu yang baik sesuai dengan tuntunan Islam, atau kelompok pemuda Muslim dapat mengorganisir kegiatan amal melalui media sosial.</w:t>
      </w:r>
    </w:p>
    <w:p w14:paraId="1308AB30" w14:textId="77777777" w:rsidR="00833526" w:rsidRPr="00B34FEE" w:rsidRDefault="00833526" w:rsidP="002E796A">
      <w:pPr>
        <w:spacing w:after="0" w:line="240" w:lineRule="auto"/>
        <w:ind w:firstLine="462"/>
        <w:jc w:val="both"/>
        <w:rPr>
          <w:rFonts w:ascii="Times New Roman" w:eastAsia="Times New Roman" w:hAnsi="Times New Roman"/>
          <w:sz w:val="24"/>
          <w:szCs w:val="24"/>
          <w:lang w:eastAsia="en-ID"/>
        </w:rPr>
      </w:pPr>
    </w:p>
    <w:p w14:paraId="27ACA8C9" w14:textId="77777777" w:rsidR="00833526" w:rsidRPr="00833526" w:rsidRDefault="00833526" w:rsidP="00833526">
      <w:pPr>
        <w:pStyle w:val="ListParagraph"/>
        <w:numPr>
          <w:ilvl w:val="2"/>
          <w:numId w:val="13"/>
        </w:numPr>
        <w:spacing w:after="0" w:line="240" w:lineRule="auto"/>
        <w:ind w:left="798"/>
        <w:contextualSpacing w:val="0"/>
        <w:jc w:val="both"/>
        <w:outlineLvl w:val="3"/>
        <w:rPr>
          <w:rFonts w:ascii="Times New Roman" w:eastAsia="Times New Roman" w:hAnsi="Times New Roman"/>
          <w:b/>
          <w:bCs/>
          <w:sz w:val="24"/>
          <w:szCs w:val="24"/>
          <w:lang w:val="fi-FI" w:eastAsia="en-ID"/>
        </w:rPr>
      </w:pPr>
      <w:r w:rsidRPr="00833526">
        <w:rPr>
          <w:rFonts w:ascii="Times New Roman" w:eastAsia="Times New Roman" w:hAnsi="Times New Roman"/>
          <w:b/>
          <w:bCs/>
          <w:sz w:val="24"/>
          <w:szCs w:val="24"/>
          <w:lang w:val="fi-FI" w:eastAsia="en-ID"/>
        </w:rPr>
        <w:t>Media Sosial sebagai Alat Edukasi dan Pencerahan</w:t>
      </w:r>
    </w:p>
    <w:p w14:paraId="0E527248" w14:textId="77777777" w:rsidR="00833526" w:rsidRDefault="00833526" w:rsidP="00833526">
      <w:pPr>
        <w:spacing w:after="0" w:line="240" w:lineRule="auto"/>
        <w:ind w:firstLine="426"/>
        <w:jc w:val="both"/>
        <w:rPr>
          <w:rFonts w:ascii="Times New Roman" w:eastAsia="Times New Roman" w:hAnsi="Times New Roman"/>
          <w:sz w:val="24"/>
          <w:szCs w:val="24"/>
          <w:lang w:val="fi-FI" w:eastAsia="en-ID"/>
        </w:rPr>
      </w:pPr>
      <w:r w:rsidRPr="00833526">
        <w:rPr>
          <w:rFonts w:ascii="Times New Roman" w:eastAsia="Times New Roman" w:hAnsi="Times New Roman"/>
          <w:sz w:val="24"/>
          <w:szCs w:val="24"/>
          <w:lang w:val="fi-FI" w:eastAsia="en-ID"/>
        </w:rPr>
        <w:t xml:space="preserve">Media sosial juga berperan sebagai alat edukasi yang efektif dalam menyampaikan nilai-nilai ke-Islaman. Dalam era di mana informasi begitu mudah diakses, media sosial dapat digunakan untuk meluruskan pemahaman yang salah tentang Islam dan menyebarkan pengetahuan yang benar berdasarkan Al-Qur'an dan Hadis. Misalnya, dalam menghadapi maraknya hoaks dan ujaran kebencian, media sosial dapat menjadi alat untuk menyebarkan pesan tentang pentingnya menjaga lisan dan tulisan sesuai dengan ajaran Islam. Kampanye seperti #JagaLisan atau #BerbagiKebaikan dapat menginspirasi khalayak untuk lebih bijak dalam menggunakan media sosial. Selain itu, konten-konten edukatif tentang sejarah Islam, tafsir Al-Qur'an, atau fiqih sehari-hari dapat disebarkan melalui platform seperti YouTube atau podcast, </w:t>
      </w:r>
      <w:r w:rsidRPr="00833526">
        <w:rPr>
          <w:rFonts w:ascii="Times New Roman" w:eastAsia="Times New Roman" w:hAnsi="Times New Roman"/>
          <w:sz w:val="24"/>
          <w:szCs w:val="24"/>
          <w:lang w:val="fi-FI" w:eastAsia="en-ID"/>
        </w:rPr>
        <w:lastRenderedPageBreak/>
        <w:t>sehingga khalayak dapat belajar dengan cara yang lebih fleksibel dan sesuai dengan kebutuhan mereka.</w:t>
      </w:r>
    </w:p>
    <w:p w14:paraId="0CC011F7" w14:textId="77777777" w:rsidR="00833526" w:rsidRDefault="00833526" w:rsidP="00833526">
      <w:pPr>
        <w:spacing w:after="0" w:line="240" w:lineRule="auto"/>
        <w:ind w:firstLine="426"/>
        <w:jc w:val="both"/>
        <w:rPr>
          <w:rFonts w:ascii="Times New Roman" w:eastAsia="Times New Roman" w:hAnsi="Times New Roman"/>
          <w:sz w:val="24"/>
          <w:szCs w:val="24"/>
          <w:lang w:val="fi-FI" w:eastAsia="en-ID"/>
        </w:rPr>
      </w:pPr>
    </w:p>
    <w:p w14:paraId="24EB155B" w14:textId="60402E0B" w:rsidR="00833526" w:rsidRPr="00833526" w:rsidRDefault="00833526" w:rsidP="00833526">
      <w:pPr>
        <w:pStyle w:val="ListParagraph"/>
        <w:numPr>
          <w:ilvl w:val="2"/>
          <w:numId w:val="13"/>
        </w:numPr>
        <w:spacing w:after="0" w:line="240" w:lineRule="auto"/>
        <w:ind w:left="993"/>
        <w:contextualSpacing w:val="0"/>
        <w:jc w:val="both"/>
        <w:outlineLvl w:val="3"/>
        <w:rPr>
          <w:rFonts w:ascii="Times New Roman" w:eastAsia="Times New Roman" w:hAnsi="Times New Roman"/>
          <w:b/>
          <w:bCs/>
          <w:sz w:val="24"/>
          <w:szCs w:val="24"/>
          <w:lang w:eastAsia="en-ID"/>
        </w:rPr>
      </w:pPr>
      <w:r w:rsidRPr="00833526">
        <w:rPr>
          <w:rFonts w:ascii="Times New Roman" w:eastAsia="Times New Roman" w:hAnsi="Times New Roman"/>
          <w:b/>
          <w:bCs/>
          <w:sz w:val="24"/>
          <w:szCs w:val="24"/>
          <w:lang w:eastAsia="en-ID"/>
        </w:rPr>
        <w:t>Membangun Komunitas Muslim yang Solid</w:t>
      </w:r>
    </w:p>
    <w:p w14:paraId="699EF8A8" w14:textId="77777777" w:rsidR="00833526" w:rsidRDefault="00833526" w:rsidP="00833526">
      <w:pPr>
        <w:spacing w:after="0" w:line="240" w:lineRule="auto"/>
        <w:ind w:firstLine="633"/>
        <w:jc w:val="both"/>
        <w:rPr>
          <w:rFonts w:ascii="Times New Roman" w:eastAsia="Times New Roman" w:hAnsi="Times New Roman"/>
          <w:sz w:val="24"/>
          <w:szCs w:val="24"/>
          <w:lang w:eastAsia="en-ID"/>
        </w:rPr>
      </w:pPr>
      <w:r w:rsidRPr="00833526">
        <w:rPr>
          <w:rFonts w:ascii="Times New Roman" w:eastAsia="Times New Roman" w:hAnsi="Times New Roman"/>
          <w:sz w:val="24"/>
          <w:szCs w:val="24"/>
          <w:lang w:eastAsia="en-ID"/>
        </w:rPr>
        <w:t>Media sosial juga berperan dalam membangun komunitas muslim yang solid dan saling mendukung. Melalui platform seperti Facebook, WhatsApp, atau Telegram, umat muslim dapat terhubung dengan sesama muslim dari berbagai latar belakang dan wilayah. Hal ini memungkinkan terbentuknya jaringan yang kuat untuk saling berbagi ilmu, pengalaman, dan dukungan. Misalnya, komunitas muslimah dapat membagikan tips tentang bagaimana menjadi ibu yang baik sesuai dengan tuntunan Islam, atau kelompok pemuda muslim dapat mengorganisir kegiatan amal melalui media sosial. Selain itu, media sosial juga dapat digunakan untuk menggalang dana bagi kegiatan sosial atau bencana alam, seperti pembangunan masjid, bantuan untuk korban gempa, atau beasiswa untuk anak yatim. Hal ini mencerminkan nilai-nilai Islam tentang kepedulian sosial dan solidaritas.</w:t>
      </w:r>
    </w:p>
    <w:p w14:paraId="55397BE8" w14:textId="77777777" w:rsidR="008E4B8F" w:rsidRPr="00833526" w:rsidRDefault="008E4B8F" w:rsidP="00833526">
      <w:pPr>
        <w:spacing w:after="0" w:line="240" w:lineRule="auto"/>
        <w:ind w:firstLine="633"/>
        <w:jc w:val="both"/>
        <w:rPr>
          <w:rFonts w:ascii="Times New Roman" w:eastAsia="Times New Roman" w:hAnsi="Times New Roman"/>
          <w:sz w:val="24"/>
          <w:szCs w:val="24"/>
          <w:lang w:eastAsia="en-ID"/>
        </w:rPr>
      </w:pPr>
    </w:p>
    <w:p w14:paraId="4CF0D07D" w14:textId="77777777" w:rsidR="008E4B8F" w:rsidRPr="008E4B8F" w:rsidRDefault="008E4B8F" w:rsidP="008E4B8F">
      <w:pPr>
        <w:pStyle w:val="ListParagraph"/>
        <w:numPr>
          <w:ilvl w:val="2"/>
          <w:numId w:val="13"/>
        </w:numPr>
        <w:spacing w:after="0" w:line="240" w:lineRule="auto"/>
        <w:ind w:left="784"/>
        <w:contextualSpacing w:val="0"/>
        <w:jc w:val="both"/>
        <w:outlineLvl w:val="3"/>
        <w:rPr>
          <w:rFonts w:ascii="Times New Roman" w:eastAsia="Times New Roman" w:hAnsi="Times New Roman"/>
          <w:b/>
          <w:bCs/>
          <w:sz w:val="24"/>
          <w:szCs w:val="24"/>
          <w:lang w:eastAsia="en-ID"/>
        </w:rPr>
      </w:pPr>
      <w:r w:rsidRPr="008E4B8F">
        <w:rPr>
          <w:rFonts w:ascii="Times New Roman" w:eastAsia="Times New Roman" w:hAnsi="Times New Roman"/>
          <w:b/>
          <w:bCs/>
          <w:sz w:val="24"/>
          <w:szCs w:val="24"/>
          <w:lang w:eastAsia="en-ID"/>
        </w:rPr>
        <w:t>Tantangan dan Tanggung Jawab dalam Penggunaan Media Sosial</w:t>
      </w:r>
    </w:p>
    <w:p w14:paraId="7D87294E" w14:textId="77777777" w:rsidR="008E4B8F" w:rsidRDefault="008E4B8F" w:rsidP="008E4B8F">
      <w:pPr>
        <w:spacing w:after="0" w:line="240" w:lineRule="auto"/>
        <w:ind w:firstLine="424"/>
        <w:jc w:val="both"/>
        <w:rPr>
          <w:rFonts w:ascii="Times New Roman" w:eastAsia="Times New Roman" w:hAnsi="Times New Roman"/>
          <w:sz w:val="24"/>
          <w:szCs w:val="24"/>
          <w:lang w:val="fi-FI" w:eastAsia="en-ID"/>
        </w:rPr>
      </w:pPr>
      <w:r w:rsidRPr="008E4B8F">
        <w:rPr>
          <w:rFonts w:ascii="Times New Roman" w:eastAsia="Times New Roman" w:hAnsi="Times New Roman"/>
          <w:sz w:val="24"/>
          <w:szCs w:val="24"/>
          <w:lang w:val="fi-FI" w:eastAsia="en-ID"/>
        </w:rPr>
        <w:t>Meskipun media sosial memiliki banyak potensi positif, penggunaannya juga menghadapi sejumlah tantangan. Salah satunya adalah maraknya konten negatif, seperti hoaks, ujaran kebencian, atau konten yang bertentangan dengan nilai-nilai Islam. Oleh karena itu, penting bagi para komunikator dan khalayak Muslim untuk menggunakan media sosial dengan bijak dan bertanggung jawab.</w:t>
      </w:r>
    </w:p>
    <w:p w14:paraId="6BA228D1" w14:textId="716CFF33" w:rsidR="008E4B8F" w:rsidRPr="00B34FEE" w:rsidRDefault="008E4B8F" w:rsidP="008E4B8F">
      <w:pPr>
        <w:spacing w:after="0" w:line="240" w:lineRule="auto"/>
        <w:ind w:firstLine="424"/>
        <w:jc w:val="both"/>
        <w:rPr>
          <w:rFonts w:ascii="Times New Roman" w:eastAsia="Times New Roman" w:hAnsi="Times New Roman"/>
          <w:sz w:val="24"/>
          <w:szCs w:val="24"/>
          <w:lang w:val="fi-FI" w:eastAsia="en-ID"/>
        </w:rPr>
      </w:pPr>
      <w:r w:rsidRPr="00B34FEE">
        <w:rPr>
          <w:rFonts w:ascii="Times New Roman" w:eastAsia="Times New Roman" w:hAnsi="Times New Roman"/>
          <w:sz w:val="24"/>
          <w:szCs w:val="24"/>
          <w:lang w:val="fi-FI" w:eastAsia="en-ID"/>
        </w:rPr>
        <w:t xml:space="preserve">Khalayak Muslim perlu dibekali dengan literasi media yang baik agar dapat memilah informasi yang benar dan bermanfaat. Selain itu, para dai, ulama, dan influencer Islami juga memiliki tanggung </w:t>
      </w:r>
      <w:r w:rsidRPr="00B34FEE">
        <w:rPr>
          <w:rFonts w:ascii="Times New Roman" w:eastAsia="Times New Roman" w:hAnsi="Times New Roman"/>
          <w:sz w:val="24"/>
          <w:szCs w:val="24"/>
          <w:lang w:val="fi-FI" w:eastAsia="en-ID"/>
        </w:rPr>
        <w:t>jawab untuk menyebarkan konten yang akurat, inspiratif, dan sesuai dengan nilai-nilai Islam. Misalnya, dengan membuat konten yang mengedukasi tentang pentingnya menjaga akhlak di media sosial atau memberikan contoh nyata tentang bagaimana menerapkan nilai-nilai Islam dalam kehidupan sehari-hari.</w:t>
      </w:r>
    </w:p>
    <w:p w14:paraId="4D26FC19" w14:textId="77777777" w:rsidR="008E4B8F" w:rsidRPr="008E4B8F" w:rsidRDefault="008E4B8F" w:rsidP="008E4B8F">
      <w:pPr>
        <w:spacing w:after="0" w:line="240" w:lineRule="auto"/>
        <w:ind w:firstLine="424"/>
        <w:jc w:val="both"/>
        <w:rPr>
          <w:rFonts w:ascii="Times New Roman" w:eastAsia="Times New Roman" w:hAnsi="Times New Roman"/>
          <w:sz w:val="24"/>
          <w:szCs w:val="24"/>
          <w:lang w:val="fi-FI" w:eastAsia="en-ID"/>
        </w:rPr>
      </w:pPr>
    </w:p>
    <w:p w14:paraId="14DC6038" w14:textId="3EC81807" w:rsidR="001552D5" w:rsidRPr="00DF253A" w:rsidRDefault="001552D5" w:rsidP="001552D5">
      <w:pPr>
        <w:spacing w:after="0" w:line="240" w:lineRule="auto"/>
        <w:jc w:val="both"/>
        <w:rPr>
          <w:rFonts w:ascii="Times New Roman" w:eastAsia="Times New Roman" w:hAnsi="Times New Roman"/>
          <w:sz w:val="24"/>
          <w:szCs w:val="24"/>
          <w:lang w:val="fi-FI" w:eastAsia="id-ID"/>
        </w:rPr>
      </w:pPr>
      <w:r w:rsidRPr="00DF253A">
        <w:rPr>
          <w:rFonts w:ascii="Times New Roman" w:eastAsia="Times New Roman" w:hAnsi="Times New Roman"/>
          <w:b/>
          <w:sz w:val="24"/>
          <w:szCs w:val="24"/>
          <w:lang w:val="fi-FI" w:eastAsia="id-ID"/>
        </w:rPr>
        <w:t>PENUTUP</w:t>
      </w:r>
    </w:p>
    <w:p w14:paraId="400ACEE5" w14:textId="77777777" w:rsidR="00336791" w:rsidRDefault="00336791" w:rsidP="00336791">
      <w:pPr>
        <w:spacing w:after="0" w:line="240" w:lineRule="auto"/>
        <w:ind w:firstLine="720"/>
        <w:jc w:val="both"/>
        <w:rPr>
          <w:rFonts w:ascii="Times New Roman" w:hAnsi="Times New Roman"/>
          <w:sz w:val="24"/>
          <w:szCs w:val="24"/>
          <w:lang w:val="fi-FI"/>
        </w:rPr>
      </w:pPr>
      <w:r w:rsidRPr="00FD2FA1">
        <w:rPr>
          <w:rFonts w:ascii="Times New Roman" w:hAnsi="Times New Roman"/>
          <w:sz w:val="24"/>
          <w:szCs w:val="24"/>
          <w:lang w:val="fi-FI"/>
        </w:rPr>
        <w:t xml:space="preserve">Media sosial telah menjadi alat yang sangat penting dalam komunikasi publik, termasuk dalam menyampaikan pesan-pesan yang berbasis nilai-nilai ke-Islaman. </w:t>
      </w:r>
      <w:r w:rsidRPr="00283E5F">
        <w:rPr>
          <w:rFonts w:ascii="Times New Roman" w:hAnsi="Times New Roman"/>
          <w:sz w:val="24"/>
          <w:szCs w:val="24"/>
          <w:lang w:val="fi-FI"/>
        </w:rPr>
        <w:t xml:space="preserve">Dalam konteks ini, media sosial tidak hanya berfungsi sebagai sarana penyebaran informasi, tetapi juga sebagai platform untuk membangun kesadaran, mengedukasi, dan menginspirasi khalayak </w:t>
      </w:r>
      <w:r>
        <w:rPr>
          <w:rFonts w:ascii="Times New Roman" w:hAnsi="Times New Roman"/>
          <w:sz w:val="24"/>
          <w:szCs w:val="24"/>
          <w:lang w:val="fi-FI"/>
        </w:rPr>
        <w:t>m</w:t>
      </w:r>
      <w:r w:rsidRPr="00283E5F">
        <w:rPr>
          <w:rFonts w:ascii="Times New Roman" w:hAnsi="Times New Roman"/>
          <w:sz w:val="24"/>
          <w:szCs w:val="24"/>
          <w:lang w:val="fi-FI"/>
        </w:rPr>
        <w:t>uslim untuk menerapkan nilai-nilai Islam dalam kehidupan sehari-hari. Berikut adalah beberapa poin penting yang dapat disimpulkan dari peran media sosial dalam komunikasi publik berbasis nilai ke-Islaman</w:t>
      </w:r>
      <w:r>
        <w:rPr>
          <w:rFonts w:ascii="Times New Roman" w:hAnsi="Times New Roman"/>
          <w:sz w:val="24"/>
          <w:szCs w:val="24"/>
          <w:lang w:val="fi-FI"/>
        </w:rPr>
        <w:t xml:space="preserve"> </w:t>
      </w:r>
      <w:r w:rsidRPr="00283E5F">
        <w:rPr>
          <w:rFonts w:ascii="Times New Roman" w:hAnsi="Times New Roman"/>
          <w:sz w:val="24"/>
          <w:szCs w:val="24"/>
          <w:lang w:val="fi-FI"/>
        </w:rPr>
        <w:t>:</w:t>
      </w:r>
    </w:p>
    <w:p w14:paraId="29C7F2AB" w14:textId="77777777" w:rsidR="00336791" w:rsidRPr="00FD2FA1" w:rsidRDefault="00336791" w:rsidP="00336791">
      <w:pPr>
        <w:spacing w:after="0" w:line="240" w:lineRule="auto"/>
        <w:ind w:firstLine="720"/>
        <w:jc w:val="both"/>
        <w:rPr>
          <w:rFonts w:ascii="Times New Roman" w:hAnsi="Times New Roman"/>
          <w:sz w:val="24"/>
          <w:szCs w:val="24"/>
        </w:rPr>
      </w:pPr>
      <w:r w:rsidRPr="00283E5F">
        <w:rPr>
          <w:rFonts w:ascii="Times New Roman" w:hAnsi="Times New Roman"/>
          <w:sz w:val="24"/>
          <w:szCs w:val="24"/>
        </w:rPr>
        <w:t xml:space="preserve">Pertama, media sosial memungkinkan pesan-pesan ke-Islaman disebarkan dengan cepat dan efisien kepada khalayak yang luas dan beragam. </w:t>
      </w:r>
      <w:r w:rsidRPr="00FD2FA1">
        <w:rPr>
          <w:rFonts w:ascii="Times New Roman" w:hAnsi="Times New Roman"/>
          <w:sz w:val="24"/>
          <w:szCs w:val="24"/>
        </w:rPr>
        <w:t>Platform seperti Instagram, Facebook, YouTube, TikTok, dan Twitter telah menjadi saluran utama untuk menyampaikan konten-konten Islami, mulai dari kajian keagamaan, kisah inspiratif, hingga tips praktis dalam menjalani kehidupan sesuai dengan nilai-nilai Islam. Konten-konten ini sering kali dikemas dengan cara yang kreatif dan menarik, sehingga mudah dipahami dan diterima oleh khalayak, terutama generasi muda.</w:t>
      </w:r>
    </w:p>
    <w:p w14:paraId="2A80DA1A" w14:textId="77777777" w:rsidR="00336791" w:rsidRDefault="00336791" w:rsidP="00336791">
      <w:pPr>
        <w:spacing w:after="0" w:line="240" w:lineRule="auto"/>
        <w:ind w:firstLine="720"/>
        <w:jc w:val="both"/>
        <w:rPr>
          <w:rFonts w:ascii="Times New Roman" w:hAnsi="Times New Roman"/>
          <w:sz w:val="24"/>
          <w:szCs w:val="24"/>
        </w:rPr>
      </w:pPr>
      <w:r>
        <w:rPr>
          <w:rFonts w:ascii="Times New Roman" w:hAnsi="Times New Roman"/>
          <w:sz w:val="24"/>
          <w:szCs w:val="24"/>
          <w:lang w:val="fi-FI"/>
        </w:rPr>
        <w:t xml:space="preserve">Kedua, </w:t>
      </w:r>
      <w:r w:rsidRPr="00283E5F">
        <w:rPr>
          <w:rFonts w:ascii="Times New Roman" w:hAnsi="Times New Roman"/>
          <w:sz w:val="24"/>
          <w:szCs w:val="24"/>
          <w:lang w:val="fi-FI"/>
        </w:rPr>
        <w:t xml:space="preserve">Salah satu keunggulan media sosial adalah kemampuannya untuk memfasilitasi interaksi dua arah antara komunikator dan khalayak. Hal ini sejalan dengan prinsip Islam yang menekankan pentingnya dialog, musyawarah, dan saling berbagi pengetahuan. </w:t>
      </w:r>
      <w:r w:rsidRPr="00283E5F">
        <w:rPr>
          <w:rFonts w:ascii="Times New Roman" w:hAnsi="Times New Roman"/>
          <w:sz w:val="24"/>
          <w:szCs w:val="24"/>
        </w:rPr>
        <w:t xml:space="preserve">Melalui fitur </w:t>
      </w:r>
      <w:r w:rsidRPr="00283E5F">
        <w:rPr>
          <w:rFonts w:ascii="Times New Roman" w:hAnsi="Times New Roman"/>
          <w:sz w:val="24"/>
          <w:szCs w:val="24"/>
        </w:rPr>
        <w:lastRenderedPageBreak/>
        <w:t>komentar, pesan langsung, atau live streaming, khalayak dapat berinteraksi langsung dengan para dai, ulama, atau influencer Islami. Interaksi semacam ini tidak hanya meningkatkan pemahaman khalayak tentang nilai-nilai Islam, tetapi juga menciptakan rasa keterlibatan dan kepemilikan terhadap pesan yang disampaikan.</w:t>
      </w:r>
    </w:p>
    <w:p w14:paraId="2C3BE080" w14:textId="77777777" w:rsidR="00336791" w:rsidRDefault="00336791" w:rsidP="00336791">
      <w:pPr>
        <w:spacing w:after="0" w:line="240" w:lineRule="auto"/>
        <w:ind w:firstLine="720"/>
        <w:jc w:val="both"/>
        <w:rPr>
          <w:rFonts w:ascii="Times New Roman" w:hAnsi="Times New Roman"/>
          <w:sz w:val="24"/>
          <w:szCs w:val="24"/>
          <w:lang w:val="fi-FI"/>
        </w:rPr>
      </w:pPr>
      <w:r w:rsidRPr="00921BC6">
        <w:rPr>
          <w:rFonts w:ascii="Times New Roman" w:hAnsi="Times New Roman"/>
          <w:sz w:val="24"/>
          <w:szCs w:val="24"/>
          <w:lang w:val="fi-FI"/>
        </w:rPr>
        <w:t>Ke</w:t>
      </w:r>
      <w:r>
        <w:rPr>
          <w:rFonts w:ascii="Times New Roman" w:hAnsi="Times New Roman"/>
          <w:sz w:val="24"/>
          <w:szCs w:val="24"/>
          <w:lang w:val="fi-FI"/>
        </w:rPr>
        <w:t>tiga, m</w:t>
      </w:r>
      <w:r w:rsidRPr="00283E5F">
        <w:rPr>
          <w:rFonts w:ascii="Times New Roman" w:hAnsi="Times New Roman"/>
          <w:sz w:val="24"/>
          <w:szCs w:val="24"/>
          <w:lang w:val="fi-FI"/>
        </w:rPr>
        <w:t>edia sosial juga berperan sebagai alat edukasi yang efektif dalam menyampaikan nilai-nilai ke-Islaman. Dalam era di mana informasi begitu mudah diakses, media sosial dapat digunakan untuk meluruskan pemahaman yang salah tentang Islam dan menyebarkan pengetahuan yang benar berdasarkan Al-Qur'an dan Hadis. Konten-konten edukatif tentang sejarah Islam, tafsir Al-Qur'an, atau fiqih sehari-hari dapat disebarkan melalui platform seperti YouTube atau podcast, sehingga khalayak dapat belajar dengan cara yang lebih fleksibel dan sesuai dengan kebutuhan mereka.</w:t>
      </w:r>
    </w:p>
    <w:p w14:paraId="64ED0853" w14:textId="77777777" w:rsidR="00336791" w:rsidRDefault="00336791" w:rsidP="00336791">
      <w:pPr>
        <w:spacing w:after="0" w:line="240" w:lineRule="auto"/>
        <w:ind w:firstLine="720"/>
        <w:jc w:val="both"/>
        <w:rPr>
          <w:rFonts w:ascii="Times New Roman" w:hAnsi="Times New Roman"/>
          <w:sz w:val="24"/>
          <w:szCs w:val="24"/>
        </w:rPr>
      </w:pPr>
      <w:r w:rsidRPr="00921BC6">
        <w:rPr>
          <w:rFonts w:ascii="Times New Roman" w:hAnsi="Times New Roman"/>
          <w:sz w:val="24"/>
          <w:szCs w:val="24"/>
        </w:rPr>
        <w:t xml:space="preserve">Keempat, media sosial juga berperan dalam membangun komunitas Muslim yang solid dan saling mendukung. </w:t>
      </w:r>
      <w:r w:rsidRPr="00283E5F">
        <w:rPr>
          <w:rFonts w:ascii="Times New Roman" w:hAnsi="Times New Roman"/>
          <w:sz w:val="24"/>
          <w:szCs w:val="24"/>
        </w:rPr>
        <w:t xml:space="preserve">Melalui platform seperti Facebook, WhatsApp, atau Telegram, umat </w:t>
      </w:r>
      <w:r>
        <w:rPr>
          <w:rFonts w:ascii="Times New Roman" w:hAnsi="Times New Roman"/>
          <w:sz w:val="24"/>
          <w:szCs w:val="24"/>
        </w:rPr>
        <w:t>m</w:t>
      </w:r>
      <w:r w:rsidRPr="00283E5F">
        <w:rPr>
          <w:rFonts w:ascii="Times New Roman" w:hAnsi="Times New Roman"/>
          <w:sz w:val="24"/>
          <w:szCs w:val="24"/>
        </w:rPr>
        <w:t xml:space="preserve">uslim dapat terhubung dengan sesama </w:t>
      </w:r>
      <w:r>
        <w:rPr>
          <w:rFonts w:ascii="Times New Roman" w:hAnsi="Times New Roman"/>
          <w:sz w:val="24"/>
          <w:szCs w:val="24"/>
        </w:rPr>
        <w:t>m</w:t>
      </w:r>
      <w:r w:rsidRPr="00283E5F">
        <w:rPr>
          <w:rFonts w:ascii="Times New Roman" w:hAnsi="Times New Roman"/>
          <w:sz w:val="24"/>
          <w:szCs w:val="24"/>
        </w:rPr>
        <w:t xml:space="preserve">uslim dari berbagai latar belakang dan wilayah. Hal ini memungkinkan terbentuknya jaringan yang kuat untuk saling berbagi ilmu, pengalaman, dan dukungan. Misalnya, komunitas </w:t>
      </w:r>
      <w:r>
        <w:rPr>
          <w:rFonts w:ascii="Times New Roman" w:hAnsi="Times New Roman"/>
          <w:sz w:val="24"/>
          <w:szCs w:val="24"/>
        </w:rPr>
        <w:t>m</w:t>
      </w:r>
      <w:r w:rsidRPr="00283E5F">
        <w:rPr>
          <w:rFonts w:ascii="Times New Roman" w:hAnsi="Times New Roman"/>
          <w:sz w:val="24"/>
          <w:szCs w:val="24"/>
        </w:rPr>
        <w:t xml:space="preserve">uslimah dapat membagikan tips tentang bagaimana menjadi ibu yang baik sesuai dengan tuntunan Islam, atau kelompok pemuda </w:t>
      </w:r>
      <w:r>
        <w:rPr>
          <w:rFonts w:ascii="Times New Roman" w:hAnsi="Times New Roman"/>
          <w:sz w:val="24"/>
          <w:szCs w:val="24"/>
        </w:rPr>
        <w:t>m</w:t>
      </w:r>
      <w:r w:rsidRPr="00283E5F">
        <w:rPr>
          <w:rFonts w:ascii="Times New Roman" w:hAnsi="Times New Roman"/>
          <w:sz w:val="24"/>
          <w:szCs w:val="24"/>
        </w:rPr>
        <w:t>uslim dapat mengorganisir kegiatan amal melalui media sosial.</w:t>
      </w:r>
    </w:p>
    <w:p w14:paraId="7465470B" w14:textId="77777777" w:rsidR="00336791" w:rsidRPr="00FD2FA1" w:rsidRDefault="00336791" w:rsidP="00336791">
      <w:pPr>
        <w:spacing w:after="0" w:line="240" w:lineRule="auto"/>
        <w:ind w:firstLine="720"/>
        <w:jc w:val="both"/>
        <w:rPr>
          <w:rFonts w:ascii="Times New Roman" w:hAnsi="Times New Roman"/>
          <w:sz w:val="24"/>
          <w:szCs w:val="24"/>
          <w:lang w:val="fi-FI"/>
        </w:rPr>
      </w:pPr>
      <w:r w:rsidRPr="00921BC6">
        <w:rPr>
          <w:rFonts w:ascii="Times New Roman" w:hAnsi="Times New Roman"/>
          <w:sz w:val="24"/>
          <w:szCs w:val="24"/>
          <w:lang w:val="fi-FI"/>
        </w:rPr>
        <w:t xml:space="preserve">Kelima, </w:t>
      </w:r>
      <w:r>
        <w:rPr>
          <w:rFonts w:ascii="Times New Roman" w:hAnsi="Times New Roman"/>
          <w:sz w:val="24"/>
          <w:szCs w:val="24"/>
          <w:lang w:val="fi-FI"/>
        </w:rPr>
        <w:t>me</w:t>
      </w:r>
      <w:r w:rsidRPr="00921BC6">
        <w:rPr>
          <w:rFonts w:ascii="Times New Roman" w:hAnsi="Times New Roman"/>
          <w:sz w:val="24"/>
          <w:szCs w:val="24"/>
          <w:lang w:val="fi-FI"/>
        </w:rPr>
        <w:t xml:space="preserve">skipun media sosial memiliki banyak potensi positif, penggunaannya juga menghadapi sejumlah tantangan. </w:t>
      </w:r>
      <w:r w:rsidRPr="00FD2FA1">
        <w:rPr>
          <w:rFonts w:ascii="Times New Roman" w:hAnsi="Times New Roman"/>
          <w:sz w:val="24"/>
          <w:szCs w:val="24"/>
          <w:lang w:val="fi-FI"/>
        </w:rPr>
        <w:t xml:space="preserve">Salah satunya adalah maraknya konten negatif, seperti hoaks, ujaran kebencian, atau konten yang bertentangan dengan nilai-nilai Islam. Oleh karena itu, penting bagi para komunikator dan </w:t>
      </w:r>
      <w:r w:rsidRPr="00FD2FA1">
        <w:rPr>
          <w:rFonts w:ascii="Times New Roman" w:hAnsi="Times New Roman"/>
          <w:sz w:val="24"/>
          <w:szCs w:val="24"/>
          <w:lang w:val="fi-FI"/>
        </w:rPr>
        <w:t>khalayak muslim untuk menggunakan media sosial dengan bijak dan bertanggung jawab. Khalayak Muslim perlu dibekali dengan literasi media yang baik agar dapat memilah informasi yang benar dan bermanfaat. Selain itu, para dai, ulama, dan influencer Islami juga memiliki tanggung jawab untuk menyebarkan konten yang akurat, inspiratif, dan sesuai dengan nilai-nilai Islam.</w:t>
      </w:r>
    </w:p>
    <w:p w14:paraId="351563C0" w14:textId="77777777" w:rsidR="00336791" w:rsidRDefault="00336791" w:rsidP="00336791">
      <w:pPr>
        <w:spacing w:after="0" w:line="240" w:lineRule="auto"/>
        <w:ind w:firstLine="720"/>
        <w:jc w:val="both"/>
        <w:rPr>
          <w:rFonts w:ascii="Times New Roman" w:hAnsi="Times New Roman"/>
          <w:sz w:val="24"/>
          <w:szCs w:val="24"/>
          <w:lang w:val="fi-FI"/>
        </w:rPr>
      </w:pPr>
      <w:r w:rsidRPr="00FD2FA1">
        <w:rPr>
          <w:rFonts w:ascii="Times New Roman" w:hAnsi="Times New Roman"/>
          <w:sz w:val="24"/>
          <w:szCs w:val="24"/>
          <w:lang w:val="fi-FI"/>
        </w:rPr>
        <w:t xml:space="preserve">Dengan memanfaatkan media sosial secara bijak dan bertanggung jawab, umat muslim dapat memperkuat pemahaman tentang ajaran Islam, membangun komunitas yang solid, dan berkontribusi positif bagi masyarakat luas. Media sosial ketika digunakan dengan benar, dapat menjadi sarana dakwah yang efektif untuk menyebarkan rahmat dan kebaikan Islam ke seluruh dunia. </w:t>
      </w:r>
      <w:r w:rsidRPr="00283E5F">
        <w:rPr>
          <w:rFonts w:ascii="Times New Roman" w:hAnsi="Times New Roman"/>
          <w:sz w:val="24"/>
          <w:szCs w:val="24"/>
          <w:lang w:val="fi-FI"/>
        </w:rPr>
        <w:t>Oleh karena itu, penting bagi semua pihak untuk terus mengoptimalkan penggunaan media sosial dalam rangka menyebarkan nilai-nilai ke-Islaman dan membangun masyarakat yang lebih baik.</w:t>
      </w:r>
    </w:p>
    <w:p w14:paraId="1A73C5A9" w14:textId="77777777" w:rsidR="009B6EDF" w:rsidRPr="00DF253A" w:rsidRDefault="009B6EDF" w:rsidP="001552D5">
      <w:pPr>
        <w:spacing w:after="0" w:line="240" w:lineRule="auto"/>
        <w:jc w:val="both"/>
        <w:rPr>
          <w:rFonts w:ascii="Times New Roman" w:eastAsia="Times New Roman" w:hAnsi="Times New Roman"/>
          <w:sz w:val="24"/>
          <w:szCs w:val="24"/>
          <w:lang w:val="fi-FI" w:eastAsia="id-ID"/>
        </w:rPr>
      </w:pPr>
    </w:p>
    <w:p w14:paraId="66729792" w14:textId="6A792547" w:rsidR="00644CC8" w:rsidRPr="00DF253A" w:rsidRDefault="00644CC8" w:rsidP="00644CC8">
      <w:pPr>
        <w:spacing w:after="0" w:line="240" w:lineRule="auto"/>
        <w:jc w:val="both"/>
        <w:rPr>
          <w:rFonts w:ascii="Times New Roman" w:eastAsia="Times New Roman" w:hAnsi="Times New Roman"/>
          <w:sz w:val="24"/>
          <w:szCs w:val="24"/>
          <w:lang w:val="fi-FI" w:eastAsia="id-ID"/>
        </w:rPr>
      </w:pPr>
      <w:r w:rsidRPr="00DF253A">
        <w:rPr>
          <w:rFonts w:ascii="Times New Roman" w:eastAsia="Times New Roman" w:hAnsi="Times New Roman"/>
          <w:b/>
          <w:bCs/>
          <w:sz w:val="24"/>
          <w:szCs w:val="20"/>
          <w:lang w:val="fi-FI" w:eastAsia="id-ID"/>
        </w:rPr>
        <w:t>REFEREN</w:t>
      </w:r>
      <w:r w:rsidRPr="003806F4">
        <w:rPr>
          <w:rFonts w:ascii="Times New Roman" w:eastAsia="Times New Roman" w:hAnsi="Times New Roman"/>
          <w:b/>
          <w:bCs/>
          <w:sz w:val="24"/>
          <w:szCs w:val="20"/>
          <w:lang w:eastAsia="id-ID"/>
        </w:rPr>
        <w:t>SI</w:t>
      </w:r>
    </w:p>
    <w:p w14:paraId="7AF6FFA2" w14:textId="77777777" w:rsidR="00E947CD" w:rsidRPr="000247D0" w:rsidRDefault="00E947CD" w:rsidP="00E947CD">
      <w:pPr>
        <w:widowControl w:val="0"/>
        <w:autoSpaceDE w:val="0"/>
        <w:autoSpaceDN w:val="0"/>
        <w:adjustRightInd w:val="0"/>
        <w:spacing w:after="0" w:line="240" w:lineRule="auto"/>
        <w:ind w:left="480" w:hanging="480"/>
        <w:rPr>
          <w:rFonts w:ascii="Times New Roman" w:hAnsi="Times New Roman"/>
          <w:noProof/>
          <w:sz w:val="24"/>
        </w:rPr>
      </w:pPr>
      <w:r>
        <w:rPr>
          <w:rFonts w:ascii="Times New Roman" w:hAnsi="Times New Roman"/>
          <w:sz w:val="24"/>
          <w:szCs w:val="24"/>
        </w:rPr>
        <w:fldChar w:fldCharType="begin" w:fldLock="1"/>
      </w:r>
      <w:r w:rsidRPr="00A81D60">
        <w:rPr>
          <w:rFonts w:ascii="Times New Roman" w:hAnsi="Times New Roman"/>
          <w:sz w:val="24"/>
          <w:szCs w:val="24"/>
          <w:lang w:val="fi-FI"/>
        </w:rPr>
        <w:instrText xml:space="preserve">ADDIN Mendeley Bibliography CSL_BIBLIOGRAPHY </w:instrText>
      </w:r>
      <w:r>
        <w:rPr>
          <w:rFonts w:ascii="Times New Roman" w:hAnsi="Times New Roman"/>
          <w:sz w:val="24"/>
          <w:szCs w:val="24"/>
        </w:rPr>
        <w:fldChar w:fldCharType="separate"/>
      </w:r>
      <w:r w:rsidRPr="00043256">
        <w:rPr>
          <w:rFonts w:ascii="Times New Roman" w:hAnsi="Times New Roman"/>
          <w:noProof/>
          <w:sz w:val="24"/>
          <w:lang w:val="fi-FI"/>
        </w:rPr>
        <w:t xml:space="preserve">Dyatmika, T. (2021). </w:t>
      </w:r>
      <w:r w:rsidRPr="00043256">
        <w:rPr>
          <w:rFonts w:ascii="Times New Roman" w:hAnsi="Times New Roman"/>
          <w:i/>
          <w:iCs/>
          <w:noProof/>
          <w:sz w:val="24"/>
          <w:lang w:val="fi-FI"/>
        </w:rPr>
        <w:t>Ilmu komunikasi</w:t>
      </w:r>
      <w:r w:rsidRPr="00043256">
        <w:rPr>
          <w:rFonts w:ascii="Times New Roman" w:hAnsi="Times New Roman"/>
          <w:noProof/>
          <w:sz w:val="24"/>
          <w:lang w:val="fi-FI"/>
        </w:rPr>
        <w:t xml:space="preserve">. </w:t>
      </w:r>
      <w:r w:rsidRPr="000247D0">
        <w:rPr>
          <w:rFonts w:ascii="Times New Roman" w:hAnsi="Times New Roman"/>
          <w:noProof/>
          <w:sz w:val="24"/>
        </w:rPr>
        <w:t>Zahir Publishing.</w:t>
      </w:r>
    </w:p>
    <w:p w14:paraId="70B9DCB7" w14:textId="77777777" w:rsidR="00E947CD" w:rsidRPr="00043256" w:rsidRDefault="00E947CD" w:rsidP="00E947CD">
      <w:pPr>
        <w:widowControl w:val="0"/>
        <w:autoSpaceDE w:val="0"/>
        <w:autoSpaceDN w:val="0"/>
        <w:adjustRightInd w:val="0"/>
        <w:spacing w:after="0" w:line="240" w:lineRule="auto"/>
        <w:ind w:left="480" w:hanging="480"/>
        <w:rPr>
          <w:rFonts w:ascii="Times New Roman" w:hAnsi="Times New Roman"/>
          <w:noProof/>
          <w:sz w:val="24"/>
          <w:lang w:val="fi-FI"/>
        </w:rPr>
      </w:pPr>
      <w:r w:rsidRPr="000247D0">
        <w:rPr>
          <w:rFonts w:ascii="Times New Roman" w:hAnsi="Times New Roman"/>
          <w:noProof/>
          <w:sz w:val="24"/>
        </w:rPr>
        <w:t xml:space="preserve">Hadi, I. P., Wahjudianata, M., &amp; Indrayani, I. I. (2020). </w:t>
      </w:r>
      <w:r w:rsidRPr="00043256">
        <w:rPr>
          <w:rFonts w:ascii="Times New Roman" w:hAnsi="Times New Roman"/>
          <w:noProof/>
          <w:sz w:val="24"/>
          <w:lang w:val="fi-FI"/>
        </w:rPr>
        <w:t xml:space="preserve">Komunikasi massa. In </w:t>
      </w:r>
      <w:r w:rsidRPr="00043256">
        <w:rPr>
          <w:rFonts w:ascii="Times New Roman" w:hAnsi="Times New Roman"/>
          <w:i/>
          <w:iCs/>
          <w:noProof/>
          <w:sz w:val="24"/>
          <w:lang w:val="fi-FI"/>
        </w:rPr>
        <w:t>Komunikasi Massa</w:t>
      </w:r>
      <w:r w:rsidRPr="00043256">
        <w:rPr>
          <w:rFonts w:ascii="Times New Roman" w:hAnsi="Times New Roman"/>
          <w:noProof/>
          <w:sz w:val="24"/>
          <w:lang w:val="fi-FI"/>
        </w:rPr>
        <w:t>. CV. Penerbit Qiara Media.</w:t>
      </w:r>
    </w:p>
    <w:p w14:paraId="255543DB" w14:textId="77777777" w:rsidR="00E947CD" w:rsidRPr="00043256" w:rsidRDefault="00E947CD" w:rsidP="00E947CD">
      <w:pPr>
        <w:widowControl w:val="0"/>
        <w:autoSpaceDE w:val="0"/>
        <w:autoSpaceDN w:val="0"/>
        <w:adjustRightInd w:val="0"/>
        <w:spacing w:after="0" w:line="240" w:lineRule="auto"/>
        <w:ind w:left="480" w:hanging="480"/>
        <w:rPr>
          <w:rFonts w:ascii="Times New Roman" w:hAnsi="Times New Roman"/>
          <w:noProof/>
          <w:sz w:val="24"/>
          <w:lang w:val="fi-FI"/>
        </w:rPr>
      </w:pPr>
      <w:r w:rsidRPr="00043256">
        <w:rPr>
          <w:rFonts w:ascii="Times New Roman" w:hAnsi="Times New Roman"/>
          <w:noProof/>
          <w:sz w:val="24"/>
          <w:lang w:val="fi-FI"/>
        </w:rPr>
        <w:t xml:space="preserve">Kriyantono, R., &amp; Sos, S. (2014). </w:t>
      </w:r>
      <w:r w:rsidRPr="00043256">
        <w:rPr>
          <w:rFonts w:ascii="Times New Roman" w:hAnsi="Times New Roman"/>
          <w:i/>
          <w:iCs/>
          <w:noProof/>
          <w:sz w:val="24"/>
          <w:lang w:val="fi-FI"/>
        </w:rPr>
        <w:t>Teknik praktis riset komunikasi</w:t>
      </w:r>
      <w:r w:rsidRPr="00043256">
        <w:rPr>
          <w:rFonts w:ascii="Times New Roman" w:hAnsi="Times New Roman"/>
          <w:noProof/>
          <w:sz w:val="24"/>
          <w:lang w:val="fi-FI"/>
        </w:rPr>
        <w:t>. Prenada Media.</w:t>
      </w:r>
    </w:p>
    <w:p w14:paraId="5318E746" w14:textId="77777777" w:rsidR="00E947CD" w:rsidRPr="00043256" w:rsidRDefault="00E947CD" w:rsidP="00E947CD">
      <w:pPr>
        <w:widowControl w:val="0"/>
        <w:autoSpaceDE w:val="0"/>
        <w:autoSpaceDN w:val="0"/>
        <w:adjustRightInd w:val="0"/>
        <w:spacing w:after="0" w:line="240" w:lineRule="auto"/>
        <w:ind w:left="480" w:hanging="480"/>
        <w:rPr>
          <w:rFonts w:ascii="Times New Roman" w:hAnsi="Times New Roman"/>
          <w:noProof/>
          <w:sz w:val="24"/>
          <w:lang w:val="fi-FI"/>
        </w:rPr>
      </w:pPr>
      <w:r w:rsidRPr="00043256">
        <w:rPr>
          <w:rFonts w:ascii="Times New Roman" w:hAnsi="Times New Roman"/>
          <w:noProof/>
          <w:sz w:val="24"/>
          <w:lang w:val="fi-FI"/>
        </w:rPr>
        <w:t xml:space="preserve">Nababan, S. (2020). Strategi pelayanan informasi untuk meningkatkan keterbukaan informasi publik. </w:t>
      </w:r>
      <w:r w:rsidRPr="00043256">
        <w:rPr>
          <w:rFonts w:ascii="Times New Roman" w:hAnsi="Times New Roman"/>
          <w:i/>
          <w:iCs/>
          <w:noProof/>
          <w:sz w:val="24"/>
          <w:lang w:val="fi-FI"/>
        </w:rPr>
        <w:t>Jurnal Ilmu Komunikasi</w:t>
      </w:r>
      <w:r w:rsidRPr="00043256">
        <w:rPr>
          <w:rFonts w:ascii="Times New Roman" w:hAnsi="Times New Roman"/>
          <w:noProof/>
          <w:sz w:val="24"/>
          <w:lang w:val="fi-FI"/>
        </w:rPr>
        <w:t xml:space="preserve">, </w:t>
      </w:r>
      <w:r w:rsidRPr="00043256">
        <w:rPr>
          <w:rFonts w:ascii="Times New Roman" w:hAnsi="Times New Roman"/>
          <w:i/>
          <w:iCs/>
          <w:noProof/>
          <w:sz w:val="24"/>
          <w:lang w:val="fi-FI"/>
        </w:rPr>
        <w:t>17</w:t>
      </w:r>
      <w:r w:rsidRPr="00043256">
        <w:rPr>
          <w:rFonts w:ascii="Times New Roman" w:hAnsi="Times New Roman"/>
          <w:noProof/>
          <w:sz w:val="24"/>
          <w:lang w:val="fi-FI"/>
        </w:rPr>
        <w:t>(2), 166–180.</w:t>
      </w:r>
    </w:p>
    <w:p w14:paraId="7D6D438A" w14:textId="77777777" w:rsidR="00E947CD" w:rsidRPr="00043256" w:rsidRDefault="00E947CD" w:rsidP="00E947CD">
      <w:pPr>
        <w:widowControl w:val="0"/>
        <w:autoSpaceDE w:val="0"/>
        <w:autoSpaceDN w:val="0"/>
        <w:adjustRightInd w:val="0"/>
        <w:spacing w:after="0" w:line="240" w:lineRule="auto"/>
        <w:ind w:left="480" w:hanging="480"/>
        <w:rPr>
          <w:rFonts w:ascii="Times New Roman" w:hAnsi="Times New Roman"/>
          <w:noProof/>
          <w:sz w:val="24"/>
          <w:lang w:val="fi-FI"/>
        </w:rPr>
      </w:pPr>
      <w:r w:rsidRPr="00E947CD">
        <w:rPr>
          <w:rFonts w:ascii="Times New Roman" w:hAnsi="Times New Roman"/>
          <w:noProof/>
          <w:sz w:val="24"/>
          <w:lang w:val="en-ID"/>
        </w:rPr>
        <w:t xml:space="preserve">Pamungkas, M. I. (2023). </w:t>
      </w:r>
      <w:r w:rsidRPr="00E947CD">
        <w:rPr>
          <w:rFonts w:ascii="Times New Roman" w:hAnsi="Times New Roman"/>
          <w:i/>
          <w:iCs/>
          <w:noProof/>
          <w:sz w:val="24"/>
          <w:lang w:val="en-ID"/>
        </w:rPr>
        <w:t>Akhlak Muslim Modern: Membangun Karakter Generasi Muda</w:t>
      </w:r>
      <w:r w:rsidRPr="00E947CD">
        <w:rPr>
          <w:rFonts w:ascii="Times New Roman" w:hAnsi="Times New Roman"/>
          <w:noProof/>
          <w:sz w:val="24"/>
          <w:lang w:val="en-ID"/>
        </w:rPr>
        <w:t xml:space="preserve">. </w:t>
      </w:r>
      <w:r w:rsidRPr="00043256">
        <w:rPr>
          <w:rFonts w:ascii="Times New Roman" w:hAnsi="Times New Roman"/>
          <w:noProof/>
          <w:sz w:val="24"/>
          <w:lang w:val="fi-FI"/>
        </w:rPr>
        <w:t>Marja.</w:t>
      </w:r>
    </w:p>
    <w:p w14:paraId="63C5008A" w14:textId="77777777" w:rsidR="00E947CD" w:rsidRPr="00043256" w:rsidRDefault="00E947CD" w:rsidP="00E947CD">
      <w:pPr>
        <w:widowControl w:val="0"/>
        <w:autoSpaceDE w:val="0"/>
        <w:autoSpaceDN w:val="0"/>
        <w:adjustRightInd w:val="0"/>
        <w:spacing w:after="0" w:line="240" w:lineRule="auto"/>
        <w:ind w:left="480" w:hanging="480"/>
        <w:rPr>
          <w:rFonts w:ascii="Times New Roman" w:hAnsi="Times New Roman"/>
          <w:noProof/>
          <w:sz w:val="24"/>
          <w:lang w:val="fi-FI"/>
        </w:rPr>
      </w:pPr>
      <w:r w:rsidRPr="00043256">
        <w:rPr>
          <w:rFonts w:ascii="Times New Roman" w:hAnsi="Times New Roman"/>
          <w:noProof/>
          <w:sz w:val="24"/>
          <w:lang w:val="fi-FI"/>
        </w:rPr>
        <w:t xml:space="preserve">Riana, N., Triany, N. A., Tamtomo, T., Muksin, N. N., Sari, P. A., Gafallo, M. F. Y., Gunawan, M. K., &amp; Judijanto, L. (2024). </w:t>
      </w:r>
      <w:r w:rsidRPr="00043256">
        <w:rPr>
          <w:rFonts w:ascii="Times New Roman" w:hAnsi="Times New Roman"/>
          <w:i/>
          <w:iCs/>
          <w:noProof/>
          <w:sz w:val="24"/>
          <w:lang w:val="fi-FI"/>
        </w:rPr>
        <w:t xml:space="preserve">Komunikasi Publik: Panduan Praktis untuk </w:t>
      </w:r>
      <w:r w:rsidRPr="00043256">
        <w:rPr>
          <w:rFonts w:ascii="Times New Roman" w:hAnsi="Times New Roman"/>
          <w:i/>
          <w:iCs/>
          <w:noProof/>
          <w:sz w:val="24"/>
          <w:lang w:val="fi-FI"/>
        </w:rPr>
        <w:lastRenderedPageBreak/>
        <w:t>Sukses dalam Berkomunikasi</w:t>
      </w:r>
      <w:r w:rsidRPr="00043256">
        <w:rPr>
          <w:rFonts w:ascii="Times New Roman" w:hAnsi="Times New Roman"/>
          <w:noProof/>
          <w:sz w:val="24"/>
          <w:lang w:val="fi-FI"/>
        </w:rPr>
        <w:t>. PT. Sonpedia Publishing Indonesia.</w:t>
      </w:r>
    </w:p>
    <w:p w14:paraId="17B28E45" w14:textId="77777777" w:rsidR="00E947CD" w:rsidRPr="00043256" w:rsidRDefault="00E947CD" w:rsidP="00E947CD">
      <w:pPr>
        <w:widowControl w:val="0"/>
        <w:autoSpaceDE w:val="0"/>
        <w:autoSpaceDN w:val="0"/>
        <w:adjustRightInd w:val="0"/>
        <w:spacing w:after="0" w:line="240" w:lineRule="auto"/>
        <w:ind w:left="480" w:hanging="480"/>
        <w:rPr>
          <w:rFonts w:ascii="Times New Roman" w:hAnsi="Times New Roman"/>
          <w:noProof/>
          <w:sz w:val="24"/>
          <w:lang w:val="fi-FI"/>
        </w:rPr>
      </w:pPr>
      <w:r w:rsidRPr="00043256">
        <w:rPr>
          <w:rFonts w:ascii="Times New Roman" w:hAnsi="Times New Roman"/>
          <w:noProof/>
          <w:sz w:val="24"/>
          <w:lang w:val="fi-FI"/>
        </w:rPr>
        <w:t xml:space="preserve">Rohman, D. A. (2019). Komunikasi dakwah melalui media sosial. </w:t>
      </w:r>
      <w:r w:rsidRPr="00043256">
        <w:rPr>
          <w:rFonts w:ascii="Times New Roman" w:hAnsi="Times New Roman"/>
          <w:i/>
          <w:iCs/>
          <w:noProof/>
          <w:sz w:val="24"/>
          <w:lang w:val="fi-FI"/>
        </w:rPr>
        <w:t>Tatar Pasundan: Jurnal Diklat Keagamaan</w:t>
      </w:r>
      <w:r w:rsidRPr="00043256">
        <w:rPr>
          <w:rFonts w:ascii="Times New Roman" w:hAnsi="Times New Roman"/>
          <w:noProof/>
          <w:sz w:val="24"/>
          <w:lang w:val="fi-FI"/>
        </w:rPr>
        <w:t xml:space="preserve">, </w:t>
      </w:r>
      <w:r w:rsidRPr="00043256">
        <w:rPr>
          <w:rFonts w:ascii="Times New Roman" w:hAnsi="Times New Roman"/>
          <w:i/>
          <w:iCs/>
          <w:noProof/>
          <w:sz w:val="24"/>
          <w:lang w:val="fi-FI"/>
        </w:rPr>
        <w:t>13</w:t>
      </w:r>
      <w:r w:rsidRPr="00043256">
        <w:rPr>
          <w:rFonts w:ascii="Times New Roman" w:hAnsi="Times New Roman"/>
          <w:noProof/>
          <w:sz w:val="24"/>
          <w:lang w:val="fi-FI"/>
        </w:rPr>
        <w:t>(2), 121–133.</w:t>
      </w:r>
    </w:p>
    <w:p w14:paraId="3808A244" w14:textId="77777777" w:rsidR="00E947CD" w:rsidRPr="00043256" w:rsidRDefault="00E947CD" w:rsidP="00E947CD">
      <w:pPr>
        <w:widowControl w:val="0"/>
        <w:autoSpaceDE w:val="0"/>
        <w:autoSpaceDN w:val="0"/>
        <w:adjustRightInd w:val="0"/>
        <w:spacing w:after="0" w:line="240" w:lineRule="auto"/>
        <w:ind w:left="480" w:hanging="480"/>
        <w:rPr>
          <w:rFonts w:ascii="Times New Roman" w:hAnsi="Times New Roman"/>
          <w:noProof/>
          <w:sz w:val="24"/>
          <w:lang w:val="fi-FI"/>
        </w:rPr>
      </w:pPr>
      <w:r w:rsidRPr="00043256">
        <w:rPr>
          <w:rFonts w:ascii="Times New Roman" w:hAnsi="Times New Roman"/>
          <w:noProof/>
          <w:sz w:val="24"/>
          <w:lang w:val="fi-FI"/>
        </w:rPr>
        <w:t xml:space="preserve">Sari, A. C., Hartina, R., Awalia, R., Irianti, H., &amp; Ainun, N. (2018). Komunikasi dan media sosial. </w:t>
      </w:r>
      <w:r w:rsidRPr="00043256">
        <w:rPr>
          <w:rFonts w:ascii="Times New Roman" w:hAnsi="Times New Roman"/>
          <w:i/>
          <w:iCs/>
          <w:noProof/>
          <w:sz w:val="24"/>
          <w:lang w:val="fi-FI"/>
        </w:rPr>
        <w:t>Jurnal The Messenger</w:t>
      </w:r>
      <w:r w:rsidRPr="00043256">
        <w:rPr>
          <w:rFonts w:ascii="Times New Roman" w:hAnsi="Times New Roman"/>
          <w:noProof/>
          <w:sz w:val="24"/>
          <w:lang w:val="fi-FI"/>
        </w:rPr>
        <w:t xml:space="preserve">, </w:t>
      </w:r>
      <w:r w:rsidRPr="00043256">
        <w:rPr>
          <w:rFonts w:ascii="Times New Roman" w:hAnsi="Times New Roman"/>
          <w:i/>
          <w:iCs/>
          <w:noProof/>
          <w:sz w:val="24"/>
          <w:lang w:val="fi-FI"/>
        </w:rPr>
        <w:t>3</w:t>
      </w:r>
      <w:r w:rsidRPr="00043256">
        <w:rPr>
          <w:rFonts w:ascii="Times New Roman" w:hAnsi="Times New Roman"/>
          <w:noProof/>
          <w:sz w:val="24"/>
          <w:lang w:val="fi-FI"/>
        </w:rPr>
        <w:t>(2), 69.</w:t>
      </w:r>
    </w:p>
    <w:p w14:paraId="3E45E332" w14:textId="77777777" w:rsidR="00E947CD" w:rsidRPr="00043256" w:rsidRDefault="00E947CD" w:rsidP="00E947CD">
      <w:pPr>
        <w:widowControl w:val="0"/>
        <w:autoSpaceDE w:val="0"/>
        <w:autoSpaceDN w:val="0"/>
        <w:adjustRightInd w:val="0"/>
        <w:spacing w:after="0" w:line="240" w:lineRule="auto"/>
        <w:ind w:left="480" w:hanging="480"/>
        <w:rPr>
          <w:rFonts w:ascii="Times New Roman" w:hAnsi="Times New Roman"/>
          <w:noProof/>
          <w:sz w:val="24"/>
          <w:lang w:val="fi-FI"/>
        </w:rPr>
      </w:pPr>
      <w:r w:rsidRPr="00043256">
        <w:rPr>
          <w:rFonts w:ascii="Times New Roman" w:hAnsi="Times New Roman"/>
          <w:noProof/>
          <w:sz w:val="24"/>
          <w:lang w:val="fi-FI"/>
        </w:rPr>
        <w:t xml:space="preserve">Sarie, F., Sutaguna, I. N. T., Par, S. S. T., Par, M., Suiraoka, I. P., St, S., Darwin Damanik, S. E., Se, M., Efrina, G., &amp; Sari, R. (2023). </w:t>
      </w:r>
      <w:r w:rsidRPr="00043256">
        <w:rPr>
          <w:rFonts w:ascii="Times New Roman" w:hAnsi="Times New Roman"/>
          <w:i/>
          <w:iCs/>
          <w:noProof/>
          <w:sz w:val="24"/>
          <w:lang w:val="fi-FI"/>
        </w:rPr>
        <w:t>Metodelogi penelitian</w:t>
      </w:r>
      <w:r w:rsidRPr="00043256">
        <w:rPr>
          <w:rFonts w:ascii="Times New Roman" w:hAnsi="Times New Roman"/>
          <w:noProof/>
          <w:sz w:val="24"/>
          <w:lang w:val="fi-FI"/>
        </w:rPr>
        <w:t>. Cendikia Mulia Mandiri.</w:t>
      </w:r>
    </w:p>
    <w:p w14:paraId="1A29BC80" w14:textId="77777777" w:rsidR="00E947CD" w:rsidRPr="00043256" w:rsidRDefault="00E947CD" w:rsidP="00E947CD">
      <w:pPr>
        <w:widowControl w:val="0"/>
        <w:autoSpaceDE w:val="0"/>
        <w:autoSpaceDN w:val="0"/>
        <w:adjustRightInd w:val="0"/>
        <w:spacing w:after="0" w:line="240" w:lineRule="auto"/>
        <w:ind w:left="480" w:hanging="480"/>
        <w:rPr>
          <w:rFonts w:ascii="Times New Roman" w:hAnsi="Times New Roman"/>
          <w:noProof/>
          <w:sz w:val="24"/>
          <w:lang w:val="fi-FI"/>
        </w:rPr>
      </w:pPr>
      <w:r w:rsidRPr="00043256">
        <w:rPr>
          <w:rFonts w:ascii="Times New Roman" w:hAnsi="Times New Roman"/>
          <w:noProof/>
          <w:sz w:val="24"/>
          <w:lang w:val="fi-FI"/>
        </w:rPr>
        <w:t xml:space="preserve">Toha, M., &amp; Anoh, E. (2023). Strategi Public Relations Dalam Menangani Pemberitaan Negatif Di Media Massa Atas Pengoperasian Teknologi Pionir Indonesia. </w:t>
      </w:r>
      <w:r w:rsidRPr="00043256">
        <w:rPr>
          <w:rFonts w:ascii="Times New Roman" w:hAnsi="Times New Roman"/>
          <w:i/>
          <w:iCs/>
          <w:noProof/>
          <w:sz w:val="24"/>
          <w:lang w:val="fi-FI"/>
        </w:rPr>
        <w:t>Technomedia Journal</w:t>
      </w:r>
      <w:r w:rsidRPr="00043256">
        <w:rPr>
          <w:rFonts w:ascii="Times New Roman" w:hAnsi="Times New Roman"/>
          <w:noProof/>
          <w:sz w:val="24"/>
          <w:lang w:val="fi-FI"/>
        </w:rPr>
        <w:t xml:space="preserve">, </w:t>
      </w:r>
      <w:r w:rsidRPr="00043256">
        <w:rPr>
          <w:rFonts w:ascii="Times New Roman" w:hAnsi="Times New Roman"/>
          <w:i/>
          <w:iCs/>
          <w:noProof/>
          <w:sz w:val="24"/>
          <w:lang w:val="fi-FI"/>
        </w:rPr>
        <w:t>8</w:t>
      </w:r>
      <w:r w:rsidRPr="00043256">
        <w:rPr>
          <w:rFonts w:ascii="Times New Roman" w:hAnsi="Times New Roman"/>
          <w:noProof/>
          <w:sz w:val="24"/>
          <w:lang w:val="fi-FI"/>
        </w:rPr>
        <w:t>(2 Oktober), 235–247.</w:t>
      </w:r>
    </w:p>
    <w:p w14:paraId="15065EE1" w14:textId="4E312AFA" w:rsidR="002D15D3" w:rsidRDefault="00E947CD" w:rsidP="00E947CD">
      <w:pPr>
        <w:spacing w:after="0" w:line="240" w:lineRule="auto"/>
        <w:jc w:val="both"/>
        <w:rPr>
          <w:rFonts w:ascii="Times New Roman" w:hAnsi="Times New Roman"/>
          <w:sz w:val="24"/>
          <w:szCs w:val="24"/>
        </w:rPr>
      </w:pPr>
      <w:r>
        <w:rPr>
          <w:rFonts w:ascii="Times New Roman" w:hAnsi="Times New Roman"/>
          <w:sz w:val="24"/>
          <w:szCs w:val="24"/>
        </w:rPr>
        <w:fldChar w:fldCharType="end"/>
      </w:r>
    </w:p>
    <w:sectPr w:rsidR="002D15D3" w:rsidSect="0083324C">
      <w:type w:val="continuous"/>
      <w:pgSz w:w="11907" w:h="16840" w:code="9"/>
      <w:pgMar w:top="1418" w:right="1418" w:bottom="1418" w:left="153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1122D" w14:textId="77777777" w:rsidR="00884FCB" w:rsidRDefault="00884FCB" w:rsidP="00082A5E">
      <w:pPr>
        <w:spacing w:after="0" w:line="240" w:lineRule="auto"/>
      </w:pPr>
      <w:r>
        <w:separator/>
      </w:r>
    </w:p>
  </w:endnote>
  <w:endnote w:type="continuationSeparator" w:id="0">
    <w:p w14:paraId="38890C4C" w14:textId="77777777" w:rsidR="00884FCB" w:rsidRDefault="00884FCB" w:rsidP="00082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wis721 LtCn BT">
    <w:altName w:val="Arial Narrow"/>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DF0D" w14:textId="77777777" w:rsidR="006C56B2" w:rsidRDefault="006C5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ACE1" w14:textId="71F4B970" w:rsidR="006C56B2" w:rsidRDefault="00975561">
    <w:pPr>
      <w:pStyle w:val="Footer"/>
      <w:jc w:val="center"/>
    </w:pPr>
    <w:r>
      <w:rPr>
        <w:noProof/>
        <w:lang w:val="en-US"/>
      </w:rPr>
      <w:drawing>
        <wp:anchor distT="0" distB="0" distL="114300" distR="114300" simplePos="0" relativeHeight="251677184" behindDoc="0" locked="0" layoutInCell="1" allowOverlap="1" wp14:anchorId="4490B716" wp14:editId="7BF2E6ED">
          <wp:simplePos x="0" y="0"/>
          <wp:positionH relativeFrom="margin">
            <wp:posOffset>-635</wp:posOffset>
          </wp:positionH>
          <wp:positionV relativeFrom="paragraph">
            <wp:posOffset>-122555</wp:posOffset>
          </wp:positionV>
          <wp:extent cx="5694045" cy="12065"/>
          <wp:effectExtent l="0" t="0" r="0" b="0"/>
          <wp:wrapNone/>
          <wp:docPr id="16411417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4045" cy="12065"/>
                  </a:xfrm>
                  <a:prstGeom prst="rect">
                    <a:avLst/>
                  </a:prstGeom>
                  <a:noFill/>
                </pic:spPr>
              </pic:pic>
            </a:graphicData>
          </a:graphic>
        </wp:anchor>
      </w:drawing>
    </w:r>
    <w:r w:rsidR="008A5096">
      <w:rPr>
        <w:lang w:val="en-US"/>
      </w:rPr>
      <w:t>{</w:t>
    </w:r>
    <w:sdt>
      <w:sdtPr>
        <w:id w:val="-1718042216"/>
        <w:docPartObj>
          <w:docPartGallery w:val="Page Numbers (Bottom of Page)"/>
          <w:docPartUnique/>
        </w:docPartObj>
      </w:sdtPr>
      <w:sdtEndPr>
        <w:rPr>
          <w:noProof/>
        </w:rPr>
      </w:sdtEndPr>
      <w:sdtContent>
        <w:r w:rsidR="006C56B2">
          <w:fldChar w:fldCharType="begin"/>
        </w:r>
        <w:r w:rsidR="006C56B2">
          <w:instrText xml:space="preserve"> PAGE   \* MERGEFORMAT </w:instrText>
        </w:r>
        <w:r w:rsidR="006C56B2">
          <w:fldChar w:fldCharType="separate"/>
        </w:r>
        <w:r w:rsidR="006C56B2">
          <w:rPr>
            <w:noProof/>
          </w:rPr>
          <w:t>2</w:t>
        </w:r>
        <w:r w:rsidR="006C56B2">
          <w:rPr>
            <w:noProof/>
          </w:rPr>
          <w:fldChar w:fldCharType="end"/>
        </w:r>
        <w:r w:rsidR="008A5096">
          <w:rPr>
            <w:noProof/>
            <w:lang w:val="en-US"/>
          </w:rPr>
          <w:t>}</w:t>
        </w:r>
      </w:sdtContent>
    </w:sdt>
  </w:p>
  <w:p w14:paraId="02996D3A" w14:textId="77777777" w:rsidR="00082A5E" w:rsidRPr="003806F4" w:rsidRDefault="00082A5E">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CE51" w14:textId="77777777" w:rsidR="006C56B2" w:rsidRDefault="006C5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FE500" w14:textId="77777777" w:rsidR="00884FCB" w:rsidRDefault="00884FCB" w:rsidP="00082A5E">
      <w:pPr>
        <w:spacing w:after="0" w:line="240" w:lineRule="auto"/>
      </w:pPr>
      <w:r>
        <w:separator/>
      </w:r>
    </w:p>
  </w:footnote>
  <w:footnote w:type="continuationSeparator" w:id="0">
    <w:p w14:paraId="434FC6CA" w14:textId="77777777" w:rsidR="00884FCB" w:rsidRDefault="00884FCB" w:rsidP="00082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EDF8" w14:textId="77777777" w:rsidR="006C56B2" w:rsidRDefault="006C56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C9C7" w14:textId="1A3743A6" w:rsidR="002A43DA" w:rsidRPr="007C0D59" w:rsidRDefault="002A43DA" w:rsidP="009E68D8">
    <w:pPr>
      <w:pBdr>
        <w:top w:val="nil"/>
        <w:left w:val="nil"/>
        <w:bottom w:val="nil"/>
        <w:right w:val="nil"/>
        <w:between w:val="nil"/>
      </w:pBdr>
      <w:spacing w:after="0" w:line="240" w:lineRule="auto"/>
      <w:ind w:hanging="2"/>
      <w:jc w:val="right"/>
      <w:rPr>
        <w:rFonts w:cs="Calibri"/>
        <w:color w:val="000000"/>
      </w:rPr>
    </w:pPr>
    <w:r>
      <w:rPr>
        <w:rFonts w:cs="Calibri"/>
        <w:b/>
        <w:color w:val="000000"/>
      </w:rPr>
      <w:t xml:space="preserve">Jurnal Ilmu Komunikasi | </w:t>
    </w:r>
    <w:r w:rsidR="006C56B2" w:rsidRPr="00DF253A">
      <w:rPr>
        <w:rFonts w:cs="Calibri"/>
        <w:b/>
        <w:color w:val="000000"/>
        <w:lang w:val="fi-FI"/>
      </w:rPr>
      <w:t>Vol..., No</w:t>
    </w:r>
    <w:r>
      <w:rPr>
        <w:rFonts w:cs="Calibri"/>
        <w:b/>
        <w:color w:val="000000"/>
      </w:rPr>
      <w:t>…,</w:t>
    </w:r>
    <w:r w:rsidR="006C56B2" w:rsidRPr="00DF253A">
      <w:rPr>
        <w:rFonts w:cs="Calibri"/>
        <w:b/>
        <w:color w:val="000000"/>
        <w:lang w:val="fi-FI"/>
      </w:rPr>
      <w:t xml:space="preserve"> Bulan</w:t>
    </w:r>
    <w:r>
      <w:rPr>
        <w:rFonts w:cs="Calibri"/>
        <w:b/>
        <w:color w:val="000000"/>
      </w:rPr>
      <w:t xml:space="preserve"> </w:t>
    </w:r>
    <w:r w:rsidR="006C56B2" w:rsidRPr="00DF253A">
      <w:rPr>
        <w:rFonts w:cs="Calibri"/>
        <w:b/>
        <w:color w:val="000000"/>
        <w:lang w:val="fi-FI"/>
      </w:rPr>
      <w:t>Tahun</w:t>
    </w:r>
    <w:r w:rsidRPr="007C0D59">
      <w:rPr>
        <w:rFonts w:cs="Calibri"/>
        <w:b/>
        <w:color w:val="000000"/>
      </w:rPr>
      <w:t>: Hal. ….</w:t>
    </w:r>
  </w:p>
  <w:p w14:paraId="2C24CB35" w14:textId="5D045696" w:rsidR="00A751EE" w:rsidRPr="002A43DA" w:rsidRDefault="006C56B2" w:rsidP="009E68D8">
    <w:pPr>
      <w:pBdr>
        <w:top w:val="nil"/>
        <w:left w:val="nil"/>
        <w:bottom w:val="nil"/>
        <w:right w:val="nil"/>
        <w:between w:val="nil"/>
      </w:pBdr>
      <w:spacing w:after="0" w:line="240" w:lineRule="auto"/>
      <w:ind w:hanging="2"/>
      <w:jc w:val="right"/>
      <w:rPr>
        <w:rFonts w:cs="Calibri"/>
        <w:color w:val="000000"/>
        <w:lang w:val="en-GB"/>
      </w:rPr>
    </w:pPr>
    <w:r>
      <w:rPr>
        <w:rFonts w:cs="Calibri"/>
        <w:b/>
        <w:color w:val="000000"/>
        <w:lang w:val="en-US"/>
      </w:rPr>
      <w:t>P-ISSN:2252-665x</w:t>
    </w:r>
    <w:r w:rsidR="002A43DA" w:rsidRPr="007C0D59">
      <w:rPr>
        <w:rFonts w:cs="Calibri"/>
        <w:b/>
        <w:color w:val="000000"/>
      </w:rPr>
      <w:t xml:space="preserve">| </w:t>
    </w:r>
    <w:r w:rsidR="002A43DA">
      <w:fldChar w:fldCharType="begin"/>
    </w:r>
    <w:r w:rsidR="002A43DA">
      <w:instrText>HYPERLINK "http://issn.pdii.lipi.go.id/issn.cgi?daftar&amp;1534827700&amp;1&amp;&amp;" \h</w:instrText>
    </w:r>
    <w:r w:rsidR="002A43DA">
      <w:fldChar w:fldCharType="separate"/>
    </w:r>
    <w:r w:rsidR="002A43DA" w:rsidRPr="007C0D59">
      <w:rPr>
        <w:rFonts w:cs="Calibri"/>
        <w:b/>
        <w:color w:val="000000"/>
      </w:rPr>
      <w:t xml:space="preserve">e-ISSN: </w:t>
    </w:r>
    <w:r>
      <w:rPr>
        <w:rFonts w:cs="Calibri"/>
        <w:b/>
        <w:color w:val="000000"/>
        <w:lang w:val="en-US"/>
      </w:rPr>
      <w:t>2176-1889</w:t>
    </w:r>
    <w:r w:rsidR="002A43DA">
      <w:fldChar w:fldCharType="end"/>
    </w:r>
    <w:r w:rsidR="002A43DA" w:rsidRPr="007C0D59">
      <w:rPr>
        <w:rFonts w:cs="Calibri"/>
        <w:b/>
        <w:color w:val="000000"/>
      </w:rPr>
      <w:t xml:space="preserve"> </w:t>
    </w:r>
  </w:p>
  <w:p w14:paraId="1A948A18" w14:textId="1993E6F9" w:rsidR="009E68D8" w:rsidRPr="006C56B2" w:rsidRDefault="006C56B2" w:rsidP="003806F4">
    <w:pPr>
      <w:pStyle w:val="Header"/>
      <w:tabs>
        <w:tab w:val="clear" w:pos="9360"/>
        <w:tab w:val="right" w:pos="8931"/>
      </w:tabs>
      <w:spacing w:line="260" w:lineRule="exact"/>
      <w:rPr>
        <w:rFonts w:ascii="Book Antiqua" w:hAnsi="Book Antiqua"/>
        <w:b/>
        <w:iCs/>
        <w:lang w:val="en-GB"/>
      </w:rPr>
    </w:pPr>
    <w:r>
      <w:rPr>
        <w:rFonts w:ascii="Book Antiqua" w:hAnsi="Book Antiqua"/>
        <w:b/>
        <w:i/>
        <w:lang w:val="en-GB"/>
      </w:rPr>
      <w:tab/>
    </w:r>
    <w:r>
      <w:rPr>
        <w:rFonts w:ascii="Book Antiqua" w:hAnsi="Book Antiqua"/>
        <w:b/>
        <w:i/>
        <w:lang w:val="en-GB"/>
      </w:rPr>
      <w:tab/>
    </w:r>
    <w:proofErr w:type="gramStart"/>
    <w:r w:rsidRPr="006C56B2">
      <w:rPr>
        <w:rFonts w:ascii="Book Antiqua" w:hAnsi="Book Antiqua"/>
        <w:b/>
        <w:iCs/>
        <w:lang w:val="en-GB"/>
      </w:rPr>
      <w:t>DOI</w:t>
    </w:r>
    <w:r>
      <w:rPr>
        <w:rFonts w:ascii="Book Antiqua" w:hAnsi="Book Antiqua"/>
        <w:b/>
        <w:iCs/>
        <w:lang w:val="en-GB"/>
      </w:rPr>
      <w:t xml:space="preserve"> :</w:t>
    </w:r>
    <w:proofErr w:type="gramEnd"/>
    <w:r>
      <w:rPr>
        <w:rFonts w:ascii="Book Antiqua" w:hAnsi="Book Antiqua"/>
        <w:b/>
        <w:iCs/>
        <w:lang w:val="en-GB"/>
      </w:rPr>
      <w:t xml:space="preserve"> </w:t>
    </w:r>
    <w:proofErr w:type="spellStart"/>
    <w:r>
      <w:rPr>
        <w:rFonts w:ascii="Book Antiqua" w:hAnsi="Book Antiqua"/>
        <w:b/>
        <w:iCs/>
        <w:lang w:val="en-GB"/>
      </w:rPr>
      <w:t>Xxxxx</w:t>
    </w:r>
    <w:proofErr w:type="spellEnd"/>
  </w:p>
  <w:p w14:paraId="4F828C64" w14:textId="77777777" w:rsidR="009E68D8" w:rsidRDefault="009E68D8" w:rsidP="003806F4">
    <w:pPr>
      <w:pStyle w:val="Header"/>
      <w:tabs>
        <w:tab w:val="clear" w:pos="9360"/>
        <w:tab w:val="right" w:pos="8931"/>
      </w:tabs>
      <w:spacing w:line="260" w:lineRule="exact"/>
      <w:rPr>
        <w:rFonts w:ascii="Book Antiqua" w:hAnsi="Book Antiqua"/>
        <w:b/>
        <w:i/>
        <w:lang w:val="en-GB"/>
      </w:rPr>
    </w:pPr>
    <w:r w:rsidRPr="006E5F49">
      <w:rPr>
        <w:rFonts w:ascii="Swis721 LtCn BT" w:hAnsi="Swis721 LtCn BT"/>
        <w:noProof/>
        <w:sz w:val="20"/>
        <w:lang w:val="en-ID" w:eastAsia="en-ID"/>
      </w:rPr>
      <mc:AlternateContent>
        <mc:Choice Requires="wps">
          <w:drawing>
            <wp:anchor distT="0" distB="0" distL="114300" distR="114300" simplePos="0" relativeHeight="251676160" behindDoc="0" locked="0" layoutInCell="1" allowOverlap="1" wp14:anchorId="6451F485" wp14:editId="371E7AB1">
              <wp:simplePos x="0" y="0"/>
              <wp:positionH relativeFrom="column">
                <wp:posOffset>54610</wp:posOffset>
              </wp:positionH>
              <wp:positionV relativeFrom="paragraph">
                <wp:posOffset>76835</wp:posOffset>
              </wp:positionV>
              <wp:extent cx="5681980" cy="0"/>
              <wp:effectExtent l="0" t="0" r="13970" b="19050"/>
              <wp:wrapNone/>
              <wp:docPr id="3" name="Straight Connector 3"/>
              <wp:cNvGraphicFramePr/>
              <a:graphic xmlns:a="http://schemas.openxmlformats.org/drawingml/2006/main">
                <a:graphicData uri="http://schemas.microsoft.com/office/word/2010/wordprocessingShape">
                  <wps:wsp>
                    <wps:cNvCnPr/>
                    <wps:spPr>
                      <a:xfrm>
                        <a:off x="0" y="0"/>
                        <a:ext cx="56819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CEFB91" id="Straight Connector 3" o:spid="_x0000_s1026" style="position:absolute;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pt,6.05pt" to="451.7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" strokecolor="black [3213]" strokeweight="1pt"/>
          </w:pict>
        </mc:Fallback>
      </mc:AlternateContent>
    </w:r>
  </w:p>
  <w:p w14:paraId="5E50B1B7" w14:textId="77777777" w:rsidR="00BB3170" w:rsidRDefault="00BB3170" w:rsidP="003806F4">
    <w:pPr>
      <w:pStyle w:val="Header"/>
      <w:tabs>
        <w:tab w:val="clear" w:pos="9360"/>
        <w:tab w:val="right" w:pos="8931"/>
      </w:tabs>
      <w:spacing w:line="260" w:lineRule="exact"/>
      <w:rPr>
        <w:rFonts w:ascii="Book Antiqua" w:hAnsi="Book Antiqua"/>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6A50" w14:textId="77777777" w:rsidR="006C56B2" w:rsidRDefault="006C56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26C"/>
    <w:multiLevelType w:val="hybridMultilevel"/>
    <w:tmpl w:val="68A268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0342E"/>
    <w:multiLevelType w:val="hybridMultilevel"/>
    <w:tmpl w:val="10BAFD9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282A0763"/>
    <w:multiLevelType w:val="hybridMultilevel"/>
    <w:tmpl w:val="2586F8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4F27432"/>
    <w:multiLevelType w:val="multilevel"/>
    <w:tmpl w:val="41C0BB8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638B3"/>
    <w:multiLevelType w:val="hybridMultilevel"/>
    <w:tmpl w:val="77A0DAC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BB71E23"/>
    <w:multiLevelType w:val="hybridMultilevel"/>
    <w:tmpl w:val="BE9E6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6E0D55"/>
    <w:multiLevelType w:val="hybridMultilevel"/>
    <w:tmpl w:val="23FE5074"/>
    <w:lvl w:ilvl="0" w:tplc="EC8AEA6E">
      <w:start w:val="1"/>
      <w:numFmt w:val="lowerLetter"/>
      <w:lvlText w:val="%1."/>
      <w:lvlJc w:val="left"/>
      <w:pPr>
        <w:ind w:left="928" w:hanging="360"/>
      </w:pPr>
      <w:rPr>
        <w:rFonts w:hint="default"/>
        <w:b/>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57343C4C"/>
    <w:multiLevelType w:val="hybridMultilevel"/>
    <w:tmpl w:val="F812576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B465FD8"/>
    <w:multiLevelType w:val="hybridMultilevel"/>
    <w:tmpl w:val="B6F8BCE2"/>
    <w:lvl w:ilvl="0" w:tplc="38090011">
      <w:start w:val="1"/>
      <w:numFmt w:val="decimal"/>
      <w:lvlText w:val="%1)"/>
      <w:lvlJc w:val="left"/>
      <w:pPr>
        <w:ind w:left="2204" w:hanging="360"/>
      </w:pPr>
      <w:rPr>
        <w:rFonts w:hint="default"/>
      </w:rPr>
    </w:lvl>
    <w:lvl w:ilvl="1" w:tplc="38090019" w:tentative="1">
      <w:start w:val="1"/>
      <w:numFmt w:val="lowerLetter"/>
      <w:lvlText w:val="%2."/>
      <w:lvlJc w:val="left"/>
      <w:pPr>
        <w:ind w:left="2924" w:hanging="360"/>
      </w:pPr>
    </w:lvl>
    <w:lvl w:ilvl="2" w:tplc="3809001B" w:tentative="1">
      <w:start w:val="1"/>
      <w:numFmt w:val="lowerRoman"/>
      <w:lvlText w:val="%3."/>
      <w:lvlJc w:val="right"/>
      <w:pPr>
        <w:ind w:left="3644" w:hanging="180"/>
      </w:pPr>
    </w:lvl>
    <w:lvl w:ilvl="3" w:tplc="3809000F" w:tentative="1">
      <w:start w:val="1"/>
      <w:numFmt w:val="decimal"/>
      <w:lvlText w:val="%4."/>
      <w:lvlJc w:val="left"/>
      <w:pPr>
        <w:ind w:left="4364" w:hanging="360"/>
      </w:pPr>
    </w:lvl>
    <w:lvl w:ilvl="4" w:tplc="38090019" w:tentative="1">
      <w:start w:val="1"/>
      <w:numFmt w:val="lowerLetter"/>
      <w:lvlText w:val="%5."/>
      <w:lvlJc w:val="left"/>
      <w:pPr>
        <w:ind w:left="5084" w:hanging="360"/>
      </w:pPr>
    </w:lvl>
    <w:lvl w:ilvl="5" w:tplc="3809001B" w:tentative="1">
      <w:start w:val="1"/>
      <w:numFmt w:val="lowerRoman"/>
      <w:lvlText w:val="%6."/>
      <w:lvlJc w:val="right"/>
      <w:pPr>
        <w:ind w:left="5804" w:hanging="180"/>
      </w:pPr>
    </w:lvl>
    <w:lvl w:ilvl="6" w:tplc="3809000F" w:tentative="1">
      <w:start w:val="1"/>
      <w:numFmt w:val="decimal"/>
      <w:lvlText w:val="%7."/>
      <w:lvlJc w:val="left"/>
      <w:pPr>
        <w:ind w:left="6524" w:hanging="360"/>
      </w:pPr>
    </w:lvl>
    <w:lvl w:ilvl="7" w:tplc="38090019" w:tentative="1">
      <w:start w:val="1"/>
      <w:numFmt w:val="lowerLetter"/>
      <w:lvlText w:val="%8."/>
      <w:lvlJc w:val="left"/>
      <w:pPr>
        <w:ind w:left="7244" w:hanging="360"/>
      </w:pPr>
    </w:lvl>
    <w:lvl w:ilvl="8" w:tplc="3809001B" w:tentative="1">
      <w:start w:val="1"/>
      <w:numFmt w:val="lowerRoman"/>
      <w:lvlText w:val="%9."/>
      <w:lvlJc w:val="right"/>
      <w:pPr>
        <w:ind w:left="7964" w:hanging="180"/>
      </w:pPr>
    </w:lvl>
  </w:abstractNum>
  <w:abstractNum w:abstractNumId="9" w15:restartNumberingAfterBreak="0">
    <w:nsid w:val="64D04AB3"/>
    <w:multiLevelType w:val="multilevel"/>
    <w:tmpl w:val="41C0BB8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400285"/>
    <w:multiLevelType w:val="hybridMultilevel"/>
    <w:tmpl w:val="314C9962"/>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681A77CC"/>
    <w:multiLevelType w:val="hybridMultilevel"/>
    <w:tmpl w:val="44D88EB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6B253E91"/>
    <w:multiLevelType w:val="hybridMultilevel"/>
    <w:tmpl w:val="0942990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6B4E6599"/>
    <w:multiLevelType w:val="hybridMultilevel"/>
    <w:tmpl w:val="D0889AD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780903827">
    <w:abstractNumId w:val="1"/>
  </w:num>
  <w:num w:numId="2" w16cid:durableId="825317673">
    <w:abstractNumId w:val="5"/>
  </w:num>
  <w:num w:numId="3" w16cid:durableId="2030521730">
    <w:abstractNumId w:val="13"/>
  </w:num>
  <w:num w:numId="4" w16cid:durableId="2087653722">
    <w:abstractNumId w:val="11"/>
  </w:num>
  <w:num w:numId="5" w16cid:durableId="686059536">
    <w:abstractNumId w:val="12"/>
  </w:num>
  <w:num w:numId="6" w16cid:durableId="514854415">
    <w:abstractNumId w:val="0"/>
  </w:num>
  <w:num w:numId="7" w16cid:durableId="1998803028">
    <w:abstractNumId w:val="7"/>
  </w:num>
  <w:num w:numId="8" w16cid:durableId="2006200395">
    <w:abstractNumId w:val="8"/>
  </w:num>
  <w:num w:numId="9" w16cid:durableId="1507863511">
    <w:abstractNumId w:val="2"/>
  </w:num>
  <w:num w:numId="10" w16cid:durableId="1769231293">
    <w:abstractNumId w:val="4"/>
  </w:num>
  <w:num w:numId="11" w16cid:durableId="663515190">
    <w:abstractNumId w:val="6"/>
  </w:num>
  <w:num w:numId="12" w16cid:durableId="1164397336">
    <w:abstractNumId w:val="10"/>
  </w:num>
  <w:num w:numId="13" w16cid:durableId="954870952">
    <w:abstractNumId w:val="3"/>
  </w:num>
  <w:num w:numId="14" w16cid:durableId="532347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405"/>
    <w:rsid w:val="0000287A"/>
    <w:rsid w:val="00010F67"/>
    <w:rsid w:val="00023628"/>
    <w:rsid w:val="000268F5"/>
    <w:rsid w:val="00045C2E"/>
    <w:rsid w:val="00054D9B"/>
    <w:rsid w:val="000561B1"/>
    <w:rsid w:val="00066E2B"/>
    <w:rsid w:val="000734AE"/>
    <w:rsid w:val="00074730"/>
    <w:rsid w:val="000824F3"/>
    <w:rsid w:val="00082A5E"/>
    <w:rsid w:val="0009791C"/>
    <w:rsid w:val="000A41DA"/>
    <w:rsid w:val="000A7B8D"/>
    <w:rsid w:val="000B7C42"/>
    <w:rsid w:val="000C7BD3"/>
    <w:rsid w:val="000D1867"/>
    <w:rsid w:val="000D3E42"/>
    <w:rsid w:val="000F5265"/>
    <w:rsid w:val="00113042"/>
    <w:rsid w:val="00114BA0"/>
    <w:rsid w:val="001552D5"/>
    <w:rsid w:val="001829DA"/>
    <w:rsid w:val="0018501B"/>
    <w:rsid w:val="001A49EF"/>
    <w:rsid w:val="001A794B"/>
    <w:rsid w:val="001C6965"/>
    <w:rsid w:val="001D1921"/>
    <w:rsid w:val="001F3905"/>
    <w:rsid w:val="002030FD"/>
    <w:rsid w:val="002116AE"/>
    <w:rsid w:val="00211E51"/>
    <w:rsid w:val="00241732"/>
    <w:rsid w:val="002535BA"/>
    <w:rsid w:val="00291939"/>
    <w:rsid w:val="002A2B80"/>
    <w:rsid w:val="002A43DA"/>
    <w:rsid w:val="002A4880"/>
    <w:rsid w:val="002B6405"/>
    <w:rsid w:val="002C34B6"/>
    <w:rsid w:val="002D15D3"/>
    <w:rsid w:val="002D2DB4"/>
    <w:rsid w:val="002E796A"/>
    <w:rsid w:val="002F2581"/>
    <w:rsid w:val="00305B5D"/>
    <w:rsid w:val="00336791"/>
    <w:rsid w:val="00371041"/>
    <w:rsid w:val="003806F4"/>
    <w:rsid w:val="0039395F"/>
    <w:rsid w:val="003A27E0"/>
    <w:rsid w:val="003C3CFA"/>
    <w:rsid w:val="003C5BFA"/>
    <w:rsid w:val="003D054E"/>
    <w:rsid w:val="003D56C1"/>
    <w:rsid w:val="003E23AD"/>
    <w:rsid w:val="00411E1F"/>
    <w:rsid w:val="00415241"/>
    <w:rsid w:val="00415864"/>
    <w:rsid w:val="00423A4E"/>
    <w:rsid w:val="00427C63"/>
    <w:rsid w:val="004446EF"/>
    <w:rsid w:val="0047208A"/>
    <w:rsid w:val="004723E6"/>
    <w:rsid w:val="00472DFC"/>
    <w:rsid w:val="00476B4E"/>
    <w:rsid w:val="00492366"/>
    <w:rsid w:val="004A6B95"/>
    <w:rsid w:val="004C2A45"/>
    <w:rsid w:val="004E0FD6"/>
    <w:rsid w:val="004F61CA"/>
    <w:rsid w:val="00500B26"/>
    <w:rsid w:val="00517B22"/>
    <w:rsid w:val="0052753F"/>
    <w:rsid w:val="00535258"/>
    <w:rsid w:val="00535F29"/>
    <w:rsid w:val="00543596"/>
    <w:rsid w:val="005545CB"/>
    <w:rsid w:val="00561C11"/>
    <w:rsid w:val="00566CED"/>
    <w:rsid w:val="00571275"/>
    <w:rsid w:val="005958B8"/>
    <w:rsid w:val="005A4400"/>
    <w:rsid w:val="005D014C"/>
    <w:rsid w:val="005D7E04"/>
    <w:rsid w:val="00600C90"/>
    <w:rsid w:val="00604A6B"/>
    <w:rsid w:val="00627024"/>
    <w:rsid w:val="00633B81"/>
    <w:rsid w:val="00644CC8"/>
    <w:rsid w:val="00652116"/>
    <w:rsid w:val="00667977"/>
    <w:rsid w:val="00685C3B"/>
    <w:rsid w:val="0069303B"/>
    <w:rsid w:val="006C56B2"/>
    <w:rsid w:val="006E2715"/>
    <w:rsid w:val="006E5F49"/>
    <w:rsid w:val="00701042"/>
    <w:rsid w:val="007421E7"/>
    <w:rsid w:val="00783955"/>
    <w:rsid w:val="007B5332"/>
    <w:rsid w:val="007D5D40"/>
    <w:rsid w:val="007E2977"/>
    <w:rsid w:val="007F0859"/>
    <w:rsid w:val="007F1DE4"/>
    <w:rsid w:val="00802965"/>
    <w:rsid w:val="00811B65"/>
    <w:rsid w:val="00820D18"/>
    <w:rsid w:val="00820F2E"/>
    <w:rsid w:val="0083324C"/>
    <w:rsid w:val="00833526"/>
    <w:rsid w:val="00884FCB"/>
    <w:rsid w:val="008A4816"/>
    <w:rsid w:val="008A5096"/>
    <w:rsid w:val="008C4F83"/>
    <w:rsid w:val="008D05E9"/>
    <w:rsid w:val="008D6E9B"/>
    <w:rsid w:val="008E4B8F"/>
    <w:rsid w:val="008F2E4E"/>
    <w:rsid w:val="008F3DE5"/>
    <w:rsid w:val="009059ED"/>
    <w:rsid w:val="00915651"/>
    <w:rsid w:val="0091623D"/>
    <w:rsid w:val="00940560"/>
    <w:rsid w:val="00970946"/>
    <w:rsid w:val="00975561"/>
    <w:rsid w:val="009777AB"/>
    <w:rsid w:val="00982964"/>
    <w:rsid w:val="00987CF7"/>
    <w:rsid w:val="009935DA"/>
    <w:rsid w:val="009A1A4D"/>
    <w:rsid w:val="009B5383"/>
    <w:rsid w:val="009B6EDF"/>
    <w:rsid w:val="009C183C"/>
    <w:rsid w:val="009C6EFF"/>
    <w:rsid w:val="009D7621"/>
    <w:rsid w:val="009E68D8"/>
    <w:rsid w:val="00A32281"/>
    <w:rsid w:val="00A37830"/>
    <w:rsid w:val="00A435D3"/>
    <w:rsid w:val="00A44C0C"/>
    <w:rsid w:val="00A45E1B"/>
    <w:rsid w:val="00A47EB8"/>
    <w:rsid w:val="00A65B94"/>
    <w:rsid w:val="00A751EE"/>
    <w:rsid w:val="00A75514"/>
    <w:rsid w:val="00AA70A5"/>
    <w:rsid w:val="00AC2D4A"/>
    <w:rsid w:val="00AC5621"/>
    <w:rsid w:val="00B34FF3"/>
    <w:rsid w:val="00B46791"/>
    <w:rsid w:val="00B5029E"/>
    <w:rsid w:val="00B53B97"/>
    <w:rsid w:val="00B73B65"/>
    <w:rsid w:val="00B9146A"/>
    <w:rsid w:val="00B92D13"/>
    <w:rsid w:val="00BB3170"/>
    <w:rsid w:val="00BB62BD"/>
    <w:rsid w:val="00BC480B"/>
    <w:rsid w:val="00BC546A"/>
    <w:rsid w:val="00BF367E"/>
    <w:rsid w:val="00BF76F1"/>
    <w:rsid w:val="00C2636A"/>
    <w:rsid w:val="00C4605B"/>
    <w:rsid w:val="00C866B8"/>
    <w:rsid w:val="00CC3DD3"/>
    <w:rsid w:val="00CC54F7"/>
    <w:rsid w:val="00CE0EB5"/>
    <w:rsid w:val="00CE4CB9"/>
    <w:rsid w:val="00CE6812"/>
    <w:rsid w:val="00CE6A2D"/>
    <w:rsid w:val="00CF6BCB"/>
    <w:rsid w:val="00D1264C"/>
    <w:rsid w:val="00D52A9A"/>
    <w:rsid w:val="00D614C7"/>
    <w:rsid w:val="00D61859"/>
    <w:rsid w:val="00DC0C1E"/>
    <w:rsid w:val="00DE0121"/>
    <w:rsid w:val="00DE180E"/>
    <w:rsid w:val="00DF0208"/>
    <w:rsid w:val="00DF253A"/>
    <w:rsid w:val="00DF44E9"/>
    <w:rsid w:val="00E03125"/>
    <w:rsid w:val="00E0596A"/>
    <w:rsid w:val="00E11BF4"/>
    <w:rsid w:val="00E25F94"/>
    <w:rsid w:val="00E41F8C"/>
    <w:rsid w:val="00E45B36"/>
    <w:rsid w:val="00E569A4"/>
    <w:rsid w:val="00E65049"/>
    <w:rsid w:val="00E947CD"/>
    <w:rsid w:val="00EA1B36"/>
    <w:rsid w:val="00EB2FFC"/>
    <w:rsid w:val="00EC2290"/>
    <w:rsid w:val="00EC240B"/>
    <w:rsid w:val="00F11053"/>
    <w:rsid w:val="00F15D38"/>
    <w:rsid w:val="00F355CC"/>
    <w:rsid w:val="00F97905"/>
    <w:rsid w:val="00FA2C9F"/>
    <w:rsid w:val="00FB0A94"/>
    <w:rsid w:val="00FB0F77"/>
    <w:rsid w:val="00FB4D5D"/>
    <w:rsid w:val="00FB54F4"/>
    <w:rsid w:val="00FE42CE"/>
    <w:rsid w:val="00FF4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1E8F1"/>
  <w15:docId w15:val="{7504451F-3588-3B4C-AB9C-5A2A7FFF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405"/>
    <w:pPr>
      <w:spacing w:after="160" w:line="259"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405"/>
    <w:pPr>
      <w:ind w:left="720"/>
      <w:contextualSpacing/>
    </w:pPr>
  </w:style>
  <w:style w:type="paragraph" w:styleId="Header">
    <w:name w:val="header"/>
    <w:basedOn w:val="Normal"/>
    <w:link w:val="HeaderChar"/>
    <w:uiPriority w:val="99"/>
    <w:unhideWhenUsed/>
    <w:rsid w:val="00082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A5E"/>
    <w:rPr>
      <w:rFonts w:ascii="Calibri" w:eastAsia="Calibri" w:hAnsi="Calibri" w:cs="Times New Roman"/>
      <w:lang w:val="id-ID"/>
    </w:rPr>
  </w:style>
  <w:style w:type="paragraph" w:styleId="Footer">
    <w:name w:val="footer"/>
    <w:basedOn w:val="Normal"/>
    <w:link w:val="FooterChar"/>
    <w:uiPriority w:val="99"/>
    <w:unhideWhenUsed/>
    <w:rsid w:val="00082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A5E"/>
    <w:rPr>
      <w:rFonts w:ascii="Calibri" w:eastAsia="Calibri" w:hAnsi="Calibri" w:cs="Times New Roman"/>
      <w:lang w:val="id-ID"/>
    </w:rPr>
  </w:style>
  <w:style w:type="paragraph" w:styleId="BalloonText">
    <w:name w:val="Balloon Text"/>
    <w:basedOn w:val="Normal"/>
    <w:link w:val="BalloonTextChar"/>
    <w:uiPriority w:val="99"/>
    <w:semiHidden/>
    <w:unhideWhenUsed/>
    <w:rsid w:val="00783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955"/>
    <w:rPr>
      <w:rFonts w:ascii="Tahoma" w:eastAsia="Calibri" w:hAnsi="Tahoma" w:cs="Tahoma"/>
      <w:sz w:val="16"/>
      <w:szCs w:val="16"/>
      <w:lang w:val="id-ID"/>
    </w:rPr>
  </w:style>
  <w:style w:type="table" w:styleId="TableGrid">
    <w:name w:val="Table Grid"/>
    <w:basedOn w:val="TableNormal"/>
    <w:uiPriority w:val="59"/>
    <w:rsid w:val="00E25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1939"/>
    <w:rPr>
      <w:color w:val="0000FF" w:themeColor="hyperlink"/>
      <w:u w:val="single"/>
    </w:rPr>
  </w:style>
  <w:style w:type="character" w:styleId="FootnoteReference">
    <w:name w:val="footnote reference"/>
    <w:basedOn w:val="DefaultParagraphFont"/>
    <w:uiPriority w:val="99"/>
    <w:semiHidden/>
    <w:unhideWhenUsed/>
    <w:rsid w:val="000A7B8D"/>
    <w:rPr>
      <w:vertAlign w:val="superscript"/>
    </w:rPr>
  </w:style>
  <w:style w:type="paragraph" w:styleId="NormalWeb">
    <w:name w:val="Normal (Web)"/>
    <w:basedOn w:val="Normal"/>
    <w:uiPriority w:val="99"/>
    <w:semiHidden/>
    <w:unhideWhenUsed/>
    <w:rsid w:val="00FF40FA"/>
    <w:pPr>
      <w:spacing w:before="100" w:beforeAutospacing="1" w:after="100" w:afterAutospacing="1" w:line="240" w:lineRule="auto"/>
    </w:pPr>
    <w:rPr>
      <w:rFonts w:ascii="Times New Roman" w:eastAsia="Times New Roman" w:hAnsi="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54739">
      <w:bodyDiv w:val="1"/>
      <w:marLeft w:val="0"/>
      <w:marRight w:val="0"/>
      <w:marTop w:val="0"/>
      <w:marBottom w:val="0"/>
      <w:divBdr>
        <w:top w:val="none" w:sz="0" w:space="0" w:color="auto"/>
        <w:left w:val="none" w:sz="0" w:space="0" w:color="auto"/>
        <w:bottom w:val="none" w:sz="0" w:space="0" w:color="auto"/>
        <w:right w:val="none" w:sz="0" w:space="0" w:color="auto"/>
      </w:divBdr>
    </w:div>
    <w:div w:id="666058029">
      <w:bodyDiv w:val="1"/>
      <w:marLeft w:val="0"/>
      <w:marRight w:val="0"/>
      <w:marTop w:val="0"/>
      <w:marBottom w:val="0"/>
      <w:divBdr>
        <w:top w:val="none" w:sz="0" w:space="0" w:color="auto"/>
        <w:left w:val="none" w:sz="0" w:space="0" w:color="auto"/>
        <w:bottom w:val="none" w:sz="0" w:space="0" w:color="auto"/>
        <w:right w:val="none" w:sz="0" w:space="0" w:color="auto"/>
      </w:divBdr>
    </w:div>
    <w:div w:id="70656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8C81850-CA0B-4D5D-8DE8-D567E1A1D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11</Pages>
  <Words>6595</Words>
  <Characters>37594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Tieta</dc:creator>
  <cp:lastModifiedBy>nur aisyah</cp:lastModifiedBy>
  <cp:revision>31</cp:revision>
  <cp:lastPrinted>2023-05-12T06:06:00Z</cp:lastPrinted>
  <dcterms:created xsi:type="dcterms:W3CDTF">2025-04-23T13:54:00Z</dcterms:created>
  <dcterms:modified xsi:type="dcterms:W3CDTF">2025-04-29T03:36:00Z</dcterms:modified>
</cp:coreProperties>
</file>